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pPr>
      <w:bookmarkStart w:id="1" w:name="_GoBack"/>
      <w:bookmarkEnd w:id="1"/>
      <w:r>
        <w:rPr>
          <w:rFonts w:hint="eastAsia"/>
        </w:rPr>
        <w:t>世界银行贷款“现代财政制度和国家治理”技援项目</w:t>
      </w:r>
    </w:p>
    <w:p>
      <w:pPr>
        <w:pStyle w:val="22"/>
      </w:pPr>
      <w:r>
        <w:rPr>
          <w:rFonts w:hint="eastAsia"/>
        </w:rPr>
        <w:t>子项目“财政发展指数体系构建及应用研究”</w:t>
      </w:r>
    </w:p>
    <w:p>
      <w:pPr>
        <w:spacing w:line="360" w:lineRule="auto"/>
        <w:ind w:firstLine="560"/>
        <w:jc w:val="center"/>
        <w:rPr>
          <w:rFonts w:ascii="宋体" w:hAnsi="宋体" w:cs="宋体"/>
          <w:b/>
          <w:bCs/>
          <w:sz w:val="28"/>
          <w:szCs w:val="28"/>
        </w:rPr>
      </w:pPr>
    </w:p>
    <w:p>
      <w:pPr>
        <w:pStyle w:val="20"/>
        <w:rPr>
          <w:sz w:val="32"/>
          <w:szCs w:val="32"/>
        </w:rPr>
      </w:pPr>
      <w:r>
        <w:rPr>
          <w:rFonts w:hint="eastAsia"/>
          <w:sz w:val="32"/>
          <w:szCs w:val="32"/>
        </w:rPr>
        <w:t>“财政发展指数指标体系的构建、验证及自动化处理系统建设”课题工作任务大纲</w:t>
      </w:r>
    </w:p>
    <w:p>
      <w:pPr>
        <w:spacing w:line="360" w:lineRule="auto"/>
        <w:ind w:firstLine="480"/>
        <w:jc w:val="center"/>
        <w:rPr>
          <w:rFonts w:ascii="宋体" w:hAnsi="宋体" w:cs="宋体"/>
          <w:sz w:val="24"/>
          <w:szCs w:val="24"/>
        </w:rPr>
      </w:pPr>
    </w:p>
    <w:p>
      <w:pPr>
        <w:pStyle w:val="32"/>
      </w:pPr>
      <w:r>
        <w:t>经财政部批准，政策研究室正在执行世界银行贷款</w:t>
      </w:r>
      <w:r>
        <w:rPr>
          <w:rFonts w:hint="eastAsia"/>
        </w:rPr>
        <w:t>“</w:t>
      </w:r>
      <w:r>
        <w:t>现代财政制度与国家治理</w:t>
      </w:r>
      <w:r>
        <w:rPr>
          <w:rFonts w:hint="eastAsia"/>
        </w:rPr>
        <w:t>”技援</w:t>
      </w:r>
      <w:r>
        <w:t>项目中的一个子项目。该子项目的目标是通过构造财政发展指数来刻画中国财政总体发展状况，为制定</w:t>
      </w:r>
      <w:r>
        <w:rPr>
          <w:rFonts w:hint="eastAsia"/>
        </w:rPr>
        <w:t>和完善</w:t>
      </w:r>
      <w:r>
        <w:t>财政政策或其他经济政策提供科学依据与数据支持。为此，政策研究室希望聘请咨询顾问，就财政发展指数指标体系的构建、验证及自动化处理系统建设开展研究。</w:t>
      </w:r>
    </w:p>
    <w:p>
      <w:pPr>
        <w:pStyle w:val="29"/>
        <w:ind w:firstLine="640"/>
      </w:pPr>
      <w:r>
        <w:rPr>
          <w:rFonts w:hint="eastAsia"/>
        </w:rPr>
        <w:t>一、背景</w:t>
      </w:r>
    </w:p>
    <w:p>
      <w:pPr>
        <w:pStyle w:val="25"/>
        <w:ind w:firstLine="640"/>
      </w:pPr>
      <w:r>
        <w:rPr>
          <w:rFonts w:hint="eastAsia"/>
        </w:rPr>
        <w:t>（一）关于“财政发展指数体系构建及应用研究”子项目。</w:t>
      </w:r>
    </w:p>
    <w:p>
      <w:pPr>
        <w:pStyle w:val="32"/>
      </w:pPr>
      <w:r>
        <w:rPr>
          <w:rFonts w:hint="eastAsia"/>
        </w:rPr>
        <w:t>财政是国家治理的基础和重要支柱，科学的财税体制是优化资源配置、维护市场统一、促进社会公平、实现国家长治久安的重要制度保障。保持健康运行的财政是一个国家经济平稳健康高质量发展的重要前提和关键保障。我国政府历来高度重视财税体制改革和财政制度建设，在建设适应中国特色社会主义发展要求的财税制度方面进行了不懈探索。改革开放以来，财税体制改革持续推进，已基本建立起适应社会主义市场经济要求、符合公共财政运行规律的财税制度。</w:t>
      </w:r>
    </w:p>
    <w:p>
      <w:pPr>
        <w:pStyle w:val="32"/>
      </w:pPr>
      <w:r>
        <w:rPr>
          <w:rFonts w:hint="eastAsia"/>
        </w:rPr>
        <w:t>党的十九大报告提出，“加快建立现代财政制度”。在当前形势下，我国一方面面临错综复杂多变的国际政治经济形势，一方面处于供给侧结构性改革与促进高质量发展的关键时期，各方面改革的任务仍然十分艰巨。国内外形势的变化，对深化财税体制改革进而建立完善现代财政制度提出了更高要求。</w:t>
      </w:r>
    </w:p>
    <w:p>
      <w:pPr>
        <w:pStyle w:val="32"/>
      </w:pPr>
      <w:r>
        <w:rPr>
          <w:rFonts w:hint="eastAsia"/>
        </w:rPr>
        <w:t>在我国紧锣密鼓推行财税体制改革以加快建立完善现代财政制度的关键时期，构建一整套能够全面反映财政发展运行情况的财政发展指数意义重大。建立财政发展指数体系，并通过信息化手段实时更新，可以帮助决策者和有关部门实时了解和掌握财政运行情况，包括财政运行质量、效益、可持续性、风险等情况。特别是通过指数化展示，可以清晰描述我国与世界主要经济体相比较的财政运行情况，便于为决策者和有关部门更好了解情况、发现问题、比较分析、防范风险、改进工作等提供重要参考。财政发展指数体系的构建，还将可能为其他相关研究项目展开提供基础信息。同时，财政部政策研究室目前正在承担世行“建立现代财政制度基本框架研究”子项目，对我国财政发展的现实情况的准确把握，有助于推动建立完善现代财政制度的相关研究。</w:t>
      </w:r>
    </w:p>
    <w:p>
      <w:pPr>
        <w:pStyle w:val="32"/>
      </w:pPr>
      <w:r>
        <w:rPr>
          <w:rFonts w:hint="eastAsia"/>
        </w:rPr>
        <w:t>综上，本项目研究目的在于通过构造财政发展指数来动态、全面地刻画我国财政总体发展状况，协助决策者或政策制定者了解我国与世界主要经济体在财政发展上的长处与短板、我国各地区财政发展之间的差异及变化，为制定和完善财政政策或其他经济政策提供科学依据与数据支持。</w:t>
      </w:r>
    </w:p>
    <w:p>
      <w:pPr>
        <w:pStyle w:val="25"/>
        <w:ind w:firstLine="640"/>
      </w:pPr>
      <w:r>
        <w:rPr>
          <w:rFonts w:hint="eastAsia"/>
        </w:rPr>
        <w:t>（二）关于本任务。</w:t>
      </w:r>
    </w:p>
    <w:p>
      <w:pPr>
        <w:pStyle w:val="32"/>
      </w:pPr>
      <w:r>
        <w:rPr>
          <w:rFonts w:hint="eastAsia"/>
        </w:rPr>
        <w:t>本任务是“财政发展指数体系构建及应用研究”子项目</w:t>
      </w:r>
      <w:r>
        <w:t>的基础</w:t>
      </w:r>
      <w:r>
        <w:rPr>
          <w:rFonts w:hint="eastAsia"/>
        </w:rPr>
        <w:t>。</w:t>
      </w:r>
    </w:p>
    <w:p>
      <w:pPr>
        <w:pStyle w:val="32"/>
      </w:pPr>
      <w:r>
        <w:rPr>
          <w:rFonts w:hint="eastAsia"/>
        </w:rPr>
        <w:t>目前国内关于“财政发展指数”方面的研究不够系统、应用性还不够强，大多数文献相对侧重于财政竞争力进行测算和分析。从世界范围看，国际货币基金组织（IMF）、经济合作与发展组织（OECD）等对多国政府财政发展状况开展了持续性的比较研究。</w:t>
      </w:r>
    </w:p>
    <w:p>
      <w:pPr>
        <w:pStyle w:val="32"/>
      </w:pPr>
      <w:r>
        <w:rPr>
          <w:rFonts w:hint="eastAsia"/>
        </w:rPr>
        <w:t>结合以上背景，本任务需要建立</w:t>
      </w:r>
      <w:r>
        <w:t>更为完善的</w:t>
      </w:r>
      <w:r>
        <w:rPr>
          <w:rFonts w:hint="eastAsia"/>
        </w:rPr>
        <w:t>财政发展指数</w:t>
      </w:r>
      <w:r>
        <w:t>体系</w:t>
      </w:r>
      <w:r>
        <w:rPr>
          <w:rFonts w:hint="eastAsia"/>
        </w:rPr>
        <w:t>，研究重点立足于指标体系构建和应用。一是在指标体系构建方面，在常规选取收入、支出和债务方面指标的基础上，</w:t>
      </w:r>
      <w:r>
        <w:t>引入其他</w:t>
      </w:r>
      <w:r>
        <w:rPr>
          <w:rFonts w:hint="eastAsia"/>
        </w:rPr>
        <w:t>合适</w:t>
      </w:r>
      <w:r>
        <w:t>指标</w:t>
      </w:r>
      <w:r>
        <w:rPr>
          <w:rFonts w:hint="eastAsia"/>
        </w:rPr>
        <w:t>，以提高财政发展指数及其国际比较研究的全面性和科学性；二是在应用方面，不局限于局域性或阶段性的研究，需要建设一个长期动态更新的财政发展指数信息系统，便于政策制定者通过横向地区对比和纵向年度对比，实时了解和掌握我国财政的发展运行情况，为制定和完善政策提供数据支持和决策依据。</w:t>
      </w:r>
    </w:p>
    <w:p>
      <w:pPr>
        <w:pStyle w:val="29"/>
        <w:ind w:firstLine="640"/>
      </w:pPr>
      <w:r>
        <w:rPr>
          <w:rFonts w:hint="eastAsia"/>
        </w:rPr>
        <w:t>二、工作目标和范围</w:t>
      </w:r>
    </w:p>
    <w:p>
      <w:pPr>
        <w:pStyle w:val="25"/>
        <w:ind w:firstLine="640"/>
      </w:pPr>
      <w:r>
        <w:rPr>
          <w:rFonts w:hint="eastAsia"/>
        </w:rPr>
        <w:t>（一）目标。</w:t>
      </w:r>
    </w:p>
    <w:p>
      <w:pPr>
        <w:pStyle w:val="32"/>
      </w:pPr>
      <w:r>
        <w:rPr>
          <w:rFonts w:hint="eastAsia"/>
        </w:rPr>
        <w:t>一是构造全面客观、国际社会认可度较高的财政发展指数指标体系。在本任务中，需构建国际和国内两套既坚持标准力求可比、又基于实际体现特色的财政发展指数，便于财政等部门全面持续了解我国财政发展的现状以及面临的挑战，从而为提高财政决策和财税体制改革科学性提供支撑。</w:t>
      </w:r>
    </w:p>
    <w:p>
      <w:pPr>
        <w:pStyle w:val="32"/>
      </w:pPr>
      <w:r>
        <w:rPr>
          <w:rFonts w:hint="eastAsia"/>
        </w:rPr>
        <w:t>二是构建一套基于财政发展指数体系的财政发展指数信息处理工具，作为财政部门共享实时数据信息的工具。该信息处理工具应实现从数据搜集，到指数测算，再到信息共享的全过程服务，应以可视化程度高、界面友好性好、方便查询的方式，为相关方面提供财政发展指数指标数据的查询、不同国家或不同省市二级指数或具体指标的对比等服务，进而为政策制定提供数据支撑和决策依据。</w:t>
      </w:r>
    </w:p>
    <w:p>
      <w:pPr>
        <w:pStyle w:val="25"/>
        <w:ind w:firstLine="640"/>
      </w:pPr>
      <w:r>
        <w:rPr>
          <w:rFonts w:hint="eastAsia"/>
        </w:rPr>
        <w:t>（二）范围。</w:t>
      </w:r>
    </w:p>
    <w:p>
      <w:pPr>
        <w:pStyle w:val="32"/>
      </w:pPr>
      <w:r>
        <w:rPr>
          <w:rFonts w:hint="eastAsia"/>
        </w:rPr>
        <w:t>本任务</w:t>
      </w:r>
      <w:r>
        <w:t>可以划分为五个专题，各专题需完成的主要工作任务以及需要达到的质量标准如下：</w:t>
      </w:r>
    </w:p>
    <w:p>
      <w:pPr>
        <w:pStyle w:val="33"/>
      </w:pPr>
      <w:r>
        <w:rPr>
          <w:rFonts w:hint="eastAsia"/>
        </w:rPr>
        <w:t>专题研究一：构建国内</w:t>
      </w:r>
      <w:r>
        <w:t>、世界</w:t>
      </w:r>
      <w:r>
        <w:rPr>
          <w:rFonts w:hint="eastAsia"/>
        </w:rPr>
        <w:t>范围口径可比的财政发展指数指标体系。</w:t>
      </w:r>
    </w:p>
    <w:p>
      <w:pPr>
        <w:pStyle w:val="32"/>
        <w:rPr>
          <w:rFonts w:ascii="宋体" w:hAnsi="宋体" w:cs="宋体"/>
          <w:sz w:val="24"/>
          <w:szCs w:val="24"/>
        </w:rPr>
      </w:pPr>
      <w:r>
        <w:rPr>
          <w:rFonts w:hint="eastAsia"/>
        </w:rPr>
        <w:t>1.需完成的</w:t>
      </w:r>
      <w:r>
        <w:t>主要工作任务</w:t>
      </w:r>
      <w:r>
        <w:rPr>
          <w:rFonts w:hint="eastAsia"/>
        </w:rPr>
        <w:t>。</w:t>
      </w:r>
    </w:p>
    <w:p>
      <w:pPr>
        <w:pStyle w:val="32"/>
      </w:pPr>
      <w:r>
        <w:rPr>
          <w:rFonts w:hint="eastAsia"/>
        </w:rPr>
        <w:t>搜集资料并结合业内专家的意见，构建并</w:t>
      </w:r>
      <w:r>
        <w:t>完善</w:t>
      </w:r>
      <w:r>
        <w:rPr>
          <w:rFonts w:hint="eastAsia"/>
        </w:rPr>
        <w:t>国内</w:t>
      </w:r>
      <w:r>
        <w:t>、世界范围</w:t>
      </w:r>
      <w:r>
        <w:rPr>
          <w:rFonts w:hint="eastAsia"/>
        </w:rPr>
        <w:t>两套财政发展指数指标体系，完成《财政发展指数指标体系构建研究报告》，为专题研究二和专题研究三奠定良好的指标体系与数据来源基础。</w:t>
      </w:r>
    </w:p>
    <w:p>
      <w:pPr>
        <w:pStyle w:val="32"/>
      </w:pPr>
      <w:r>
        <w:rPr>
          <w:rFonts w:hint="eastAsia"/>
        </w:rPr>
        <w:t>2.需达到的质量标准。</w:t>
      </w:r>
    </w:p>
    <w:p>
      <w:pPr>
        <w:pStyle w:val="32"/>
      </w:pPr>
      <w:r>
        <w:rPr>
          <w:rFonts w:hint="eastAsia"/>
        </w:rPr>
        <w:t>构建国际和国内两套既坚持标准力求可比、又基于实际体现特色的财政发展指数指标体系。指标体系和数据来源需获得业内专家的认可。</w:t>
      </w:r>
    </w:p>
    <w:p>
      <w:pPr>
        <w:pStyle w:val="33"/>
      </w:pPr>
      <w:r>
        <w:rPr>
          <w:rFonts w:hint="eastAsia"/>
        </w:rPr>
        <w:t>专题研究二：测算中国与典型国家的财政发展指数，并开展国际比较研究。</w:t>
      </w:r>
    </w:p>
    <w:p>
      <w:pPr>
        <w:pStyle w:val="32"/>
      </w:pPr>
      <w:r>
        <w:rPr>
          <w:rFonts w:hint="eastAsia"/>
        </w:rPr>
        <w:t>1.需完成的</w:t>
      </w:r>
      <w:r>
        <w:t>主要工作任务</w:t>
      </w:r>
      <w:r>
        <w:rPr>
          <w:rFonts w:hint="eastAsia"/>
        </w:rPr>
        <w:t>。</w:t>
      </w:r>
    </w:p>
    <w:p>
      <w:pPr>
        <w:pStyle w:val="32"/>
      </w:pPr>
      <w:r>
        <w:rPr>
          <w:rFonts w:hint="eastAsia"/>
        </w:rPr>
        <w:t>基于专题研究一构建的财政发展指数指标体系，搜集中国和OECD成员国、“金砖”国家等的财政和经济数据，并测算他们的财政发展指数及相关分项指数，然后进行国别比较研究，完成《财政发展指数国别比较研究报告》，为专题研究四奠定良好的研究基础。</w:t>
      </w:r>
    </w:p>
    <w:p>
      <w:pPr>
        <w:pStyle w:val="32"/>
      </w:pPr>
      <w:r>
        <w:rPr>
          <w:rFonts w:hint="eastAsia"/>
        </w:rPr>
        <w:t>2.需达到的质量标准。</w:t>
      </w:r>
    </w:p>
    <w:p>
      <w:pPr>
        <w:pStyle w:val="32"/>
      </w:pPr>
      <w:r>
        <w:rPr>
          <w:rFonts w:hint="eastAsia"/>
        </w:rPr>
        <w:t>完成中国和OECD成员国、“金砖”国家等财政发展指数的测算，撰写财政发展指数的国别比较研究报告，评审专家对该研究报告的打分在“良好”及以上。</w:t>
      </w:r>
    </w:p>
    <w:p>
      <w:pPr>
        <w:pStyle w:val="33"/>
      </w:pPr>
      <w:r>
        <w:rPr>
          <w:rFonts w:hint="eastAsia"/>
        </w:rPr>
        <w:t>专题研究三：测算我国各个省份（或主要城市）的财政发展指数，并且展开地区比较研究。</w:t>
      </w:r>
    </w:p>
    <w:p>
      <w:pPr>
        <w:pStyle w:val="32"/>
      </w:pPr>
      <w:r>
        <w:rPr>
          <w:rFonts w:hint="eastAsia"/>
        </w:rPr>
        <w:t>1.需完成的</w:t>
      </w:r>
      <w:r>
        <w:t>主要工作任务</w:t>
      </w:r>
      <w:r>
        <w:rPr>
          <w:rFonts w:hint="eastAsia"/>
        </w:rPr>
        <w:t>。</w:t>
      </w:r>
    </w:p>
    <w:p>
      <w:pPr>
        <w:pStyle w:val="32"/>
      </w:pPr>
      <w:r>
        <w:rPr>
          <w:rFonts w:hint="eastAsia"/>
        </w:rPr>
        <w:t>基于专题研究一构建的财政发展指数指标体系，搜集我国31个省市区（或主要城市）的财政和经济数据并进行测算，进行地区比较研究，完成《我国省域财政发展指数研究报告》，为专题研究四奠定良好的研究基础。</w:t>
      </w:r>
    </w:p>
    <w:p>
      <w:pPr>
        <w:pStyle w:val="32"/>
      </w:pPr>
      <w:r>
        <w:rPr>
          <w:rFonts w:hint="eastAsia"/>
        </w:rPr>
        <w:t>2.需达到的质量标准。</w:t>
      </w:r>
    </w:p>
    <w:p>
      <w:pPr>
        <w:pStyle w:val="32"/>
      </w:pPr>
      <w:r>
        <w:rPr>
          <w:rFonts w:hint="eastAsia"/>
        </w:rPr>
        <w:t>完成我国31个省市区（或国内主要城市）的财政发展指数测算，撰写我国各省市区（或国内主要城市）的地区比较研究报告，评审专家对该研究报告的打分在“良好”及以上。</w:t>
      </w:r>
    </w:p>
    <w:p>
      <w:pPr>
        <w:pStyle w:val="33"/>
      </w:pPr>
      <w:r>
        <w:rPr>
          <w:rFonts w:hint="eastAsia"/>
        </w:rPr>
        <w:t>专题研究四：通过财政发展指数梳理我国财政发展面临的主要挑战，并提出可操作性强的促进财政高质量发展的政策建议。</w:t>
      </w:r>
    </w:p>
    <w:p>
      <w:pPr>
        <w:pStyle w:val="32"/>
      </w:pPr>
      <w:r>
        <w:rPr>
          <w:rFonts w:hint="eastAsia"/>
        </w:rPr>
        <w:t>1.需完成的</w:t>
      </w:r>
      <w:r>
        <w:t>主要工作任务</w:t>
      </w:r>
      <w:r>
        <w:rPr>
          <w:rFonts w:hint="eastAsia"/>
        </w:rPr>
        <w:t>。</w:t>
      </w:r>
    </w:p>
    <w:p>
      <w:pPr>
        <w:pStyle w:val="32"/>
      </w:pPr>
      <w:r>
        <w:rPr>
          <w:rFonts w:hint="eastAsia"/>
        </w:rPr>
        <w:t>基于专题研究一到专题研究三工作，从数据分析中提炼出核心观点，完成《我国财政发展面临的问题挑战和对策研究报告》。</w:t>
      </w:r>
    </w:p>
    <w:p>
      <w:pPr>
        <w:pStyle w:val="32"/>
      </w:pPr>
      <w:r>
        <w:rPr>
          <w:rFonts w:hint="eastAsia"/>
        </w:rPr>
        <w:t>2.需达到的质量标准。</w:t>
      </w:r>
    </w:p>
    <w:p>
      <w:pPr>
        <w:pStyle w:val="32"/>
      </w:pPr>
      <w:r>
        <w:rPr>
          <w:rFonts w:hint="eastAsia"/>
        </w:rPr>
        <w:t>根据专题研究一到专题研究三的研究成果，撰写我国财政发展面临的问题挑战和对策的研究报告，评审专家对研究报告的打分在“良好”及以上。</w:t>
      </w:r>
    </w:p>
    <w:p>
      <w:pPr>
        <w:pStyle w:val="33"/>
      </w:pPr>
      <w:r>
        <w:rPr>
          <w:rFonts w:hint="eastAsia"/>
        </w:rPr>
        <w:t>专题研究五：构建基于互联网的财政发展指数信息处理系统与展示系统。</w:t>
      </w:r>
    </w:p>
    <w:p>
      <w:pPr>
        <w:pStyle w:val="32"/>
      </w:pPr>
      <w:r>
        <w:rPr>
          <w:rFonts w:hint="eastAsia"/>
        </w:rPr>
        <w:t>1.需完成的</w:t>
      </w:r>
      <w:r>
        <w:t>主要工作任务</w:t>
      </w:r>
      <w:r>
        <w:rPr>
          <w:rFonts w:hint="eastAsia"/>
        </w:rPr>
        <w:t>。</w:t>
      </w:r>
    </w:p>
    <w:p>
      <w:pPr>
        <w:pStyle w:val="32"/>
      </w:pPr>
      <w:r>
        <w:rPr>
          <w:rFonts w:hint="eastAsia"/>
        </w:rPr>
        <w:t>完成财政发展指数网站中相关模块的建设工作：一方面，寻找测算财政发展指数所需指标的官方数据来源，利用IT和互联网技术建立一套数据指标，实时更新系统，实现官方网站公布数据和财政发展指数最底层指标的同步更新；另一方面，最底层指标更新后，财政发展指数将同步计算财政发展指数，并且在网站上以数据可视化的方式予以展示。</w:t>
      </w:r>
    </w:p>
    <w:p>
      <w:pPr>
        <w:pStyle w:val="32"/>
      </w:pPr>
      <w:r>
        <w:rPr>
          <w:rFonts w:hint="eastAsia"/>
        </w:rPr>
        <w:t>2.需达到的质量标准。</w:t>
      </w:r>
    </w:p>
    <w:p>
      <w:pPr>
        <w:pStyle w:val="32"/>
      </w:pPr>
      <w:r>
        <w:rPr>
          <w:rFonts w:hint="eastAsia"/>
        </w:rPr>
        <w:t>依据专题研究二和专题研究三构建的财政指标体系，建设一个财政发展指数网站，能够实时搜集各个国家相关指标数据，并且经过运算处理能够同步展示各国最新的财政发展指数。网站页面应美观简洁，数据展示应直观明了。</w:t>
      </w:r>
    </w:p>
    <w:p>
      <w:pPr>
        <w:pStyle w:val="32"/>
      </w:pPr>
      <w:r>
        <w:rPr>
          <w:rFonts w:hint="eastAsia"/>
        </w:rPr>
        <w:t>专题研究一到专题研究五结束后，应撰写《财政发展指数体系构建及应用研究总报告》，评审专家对研究报告的打分在“良好”及以上。</w:t>
      </w:r>
    </w:p>
    <w:p>
      <w:pPr>
        <w:pStyle w:val="25"/>
        <w:ind w:firstLine="640"/>
      </w:pPr>
      <w:r>
        <w:rPr>
          <w:rFonts w:hint="eastAsia"/>
        </w:rPr>
        <w:t>（三</w:t>
      </w:r>
      <w:r>
        <w:t>）</w:t>
      </w:r>
      <w:r>
        <w:rPr>
          <w:rFonts w:hint="eastAsia"/>
        </w:rPr>
        <w:t>方法。</w:t>
      </w:r>
    </w:p>
    <w:p>
      <w:pPr>
        <w:pStyle w:val="32"/>
      </w:pPr>
      <w:r>
        <w:rPr>
          <w:rFonts w:hint="eastAsia"/>
        </w:rPr>
        <w:t>本任务</w:t>
      </w:r>
      <w:r>
        <w:t>可以划分为五个专题，</w:t>
      </w:r>
      <w:r>
        <w:rPr>
          <w:rFonts w:hint="eastAsia"/>
        </w:rPr>
        <w:t>建议</w:t>
      </w:r>
      <w:r>
        <w:t>各专题</w:t>
      </w:r>
      <w:r>
        <w:rPr>
          <w:rFonts w:hint="eastAsia"/>
        </w:rPr>
        <w:t>采取的研究方法如下</w:t>
      </w:r>
      <w:r>
        <w:t>：</w:t>
      </w:r>
    </w:p>
    <w:p>
      <w:pPr>
        <w:pStyle w:val="33"/>
      </w:pPr>
      <w:r>
        <w:rPr>
          <w:rFonts w:hint="eastAsia"/>
        </w:rPr>
        <w:t>专题研究一：构建国内</w:t>
      </w:r>
      <w:r>
        <w:t>、世界</w:t>
      </w:r>
      <w:r>
        <w:rPr>
          <w:rFonts w:hint="eastAsia"/>
        </w:rPr>
        <w:t>范围口径可比的财政发展指数指标体系。</w:t>
      </w:r>
    </w:p>
    <w:p>
      <w:pPr>
        <w:pStyle w:val="32"/>
      </w:pPr>
      <w:r>
        <w:rPr>
          <w:rFonts w:hint="eastAsia"/>
        </w:rPr>
        <w:t>1.需收集的数据资料。</w:t>
      </w:r>
    </w:p>
    <w:p>
      <w:pPr>
        <w:pStyle w:val="32"/>
      </w:pPr>
      <w:r>
        <w:rPr>
          <w:rFonts w:hint="eastAsia"/>
        </w:rPr>
        <w:t>从联合国（UN）、经济合作与发展组织（OECD）、世界银行（WB）、国际货币基金组织（IMF）、亚洲开发银行（ADB）等国际机构的官方网站搜集国际财政指数相关的研究成果，从中国知网等国内数据库搜集中国各个省市地区财政指数相关的研究成果，根据上述资料做好文献综述。</w:t>
      </w:r>
    </w:p>
    <w:p>
      <w:pPr>
        <w:pStyle w:val="32"/>
      </w:pPr>
      <w:r>
        <w:rPr>
          <w:rFonts w:hint="eastAsia"/>
        </w:rPr>
        <w:t>2.研究</w:t>
      </w:r>
      <w:r>
        <w:t>方法</w:t>
      </w:r>
      <w:r>
        <w:rPr>
          <w:rFonts w:hint="eastAsia"/>
        </w:rPr>
        <w:t>。</w:t>
      </w:r>
    </w:p>
    <w:p>
      <w:pPr>
        <w:pStyle w:val="32"/>
      </w:pPr>
      <w:r>
        <w:rPr>
          <w:rFonts w:hint="eastAsia"/>
        </w:rPr>
        <w:t>构建</w:t>
      </w:r>
      <w:r>
        <w:t>财政发展指数指标体系应采用</w:t>
      </w:r>
      <w:r>
        <w:rPr>
          <w:rFonts w:hint="eastAsia"/>
        </w:rPr>
        <w:t>包括</w:t>
      </w:r>
      <w:r>
        <w:t>但不限于以下方法：</w:t>
      </w:r>
    </w:p>
    <w:p>
      <w:pPr>
        <w:pStyle w:val="32"/>
      </w:pPr>
      <w:r>
        <w:t>①分析法</w:t>
      </w:r>
    </w:p>
    <w:p>
      <w:pPr>
        <w:pStyle w:val="32"/>
      </w:pPr>
      <w:r>
        <w:rPr>
          <w:rFonts w:hint="eastAsia"/>
        </w:rPr>
        <w:t>将评估对象</w:t>
      </w:r>
      <w:r>
        <w:t>按对评估目的影响因素不同划分为不同的组成或不同的方面，明确各个部分评估的问题的内涵</w:t>
      </w:r>
      <w:r>
        <w:rPr>
          <w:rFonts w:hint="eastAsia"/>
        </w:rPr>
        <w:t>、</w:t>
      </w:r>
      <w:r>
        <w:t>外延和</w:t>
      </w:r>
      <w:r>
        <w:rPr>
          <w:rFonts w:hint="eastAsia"/>
        </w:rPr>
        <w:t>与</w:t>
      </w:r>
      <w:r>
        <w:t>评估目的的联系，</w:t>
      </w:r>
      <w:r>
        <w:rPr>
          <w:rFonts w:hint="eastAsia"/>
        </w:rPr>
        <w:t>然后对</w:t>
      </w:r>
      <w:r>
        <w:t>每个部分</w:t>
      </w:r>
      <w:r>
        <w:rPr>
          <w:rFonts w:hint="eastAsia"/>
        </w:rPr>
        <w:t>分别选择</w:t>
      </w:r>
      <w:r>
        <w:t>一个或几个指标来反映评估对象</w:t>
      </w:r>
      <w:r>
        <w:rPr>
          <w:rFonts w:hint="eastAsia"/>
        </w:rPr>
        <w:t>对于</w:t>
      </w:r>
      <w:r>
        <w:t>评估目的的特征。</w:t>
      </w:r>
    </w:p>
    <w:p>
      <w:pPr>
        <w:pStyle w:val="32"/>
      </w:pPr>
      <w:r>
        <w:rPr>
          <w:rFonts w:hint="eastAsia"/>
        </w:rPr>
        <w:t>②Delphi</w:t>
      </w:r>
      <w:r>
        <w:t>法</w:t>
      </w:r>
    </w:p>
    <w:p>
      <w:pPr>
        <w:pStyle w:val="32"/>
      </w:pPr>
      <w:r>
        <w:rPr>
          <w:rFonts w:hint="eastAsia"/>
        </w:rPr>
        <w:t>利用专家的</w:t>
      </w:r>
      <w:r>
        <w:t>经验和</w:t>
      </w:r>
      <w:r>
        <w:rPr>
          <w:rFonts w:hint="eastAsia"/>
        </w:rPr>
        <w:t>智慧</w:t>
      </w:r>
      <w:r>
        <w:t>，根据其掌握的各种信息和丰富经验，经过抽象、概括、综合、推理的思维过程，利用专家的各自见解，再经汇总分析而得出指标集</w:t>
      </w:r>
      <w:r>
        <w:rPr>
          <w:rFonts w:hint="eastAsia"/>
        </w:rPr>
        <w:t>。</w:t>
      </w:r>
    </w:p>
    <w:p>
      <w:pPr>
        <w:pStyle w:val="32"/>
      </w:pPr>
      <w:r>
        <w:t>③综合法</w:t>
      </w:r>
    </w:p>
    <w:p>
      <w:pPr>
        <w:pStyle w:val="32"/>
      </w:pPr>
      <w:r>
        <w:rPr>
          <w:rFonts w:hint="eastAsia"/>
        </w:rPr>
        <w:t>对现有的</w:t>
      </w:r>
      <w:r>
        <w:t>指标体系进行归纳综合，并对综合后的指标进行</w:t>
      </w:r>
      <w:r>
        <w:rPr>
          <w:rFonts w:hint="eastAsia"/>
        </w:rPr>
        <w:t>聚类分析</w:t>
      </w:r>
      <w:r>
        <w:t>，找出具有普遍代表性的指标，形成新的指标体系的方法。</w:t>
      </w:r>
    </w:p>
    <w:p>
      <w:pPr>
        <w:pStyle w:val="33"/>
      </w:pPr>
      <w:r>
        <w:rPr>
          <w:rFonts w:hint="eastAsia"/>
        </w:rPr>
        <w:t>专题研究二：测算中国与典型国家的财政发展指数，并展开国际比较研究。</w:t>
      </w:r>
    </w:p>
    <w:p>
      <w:pPr>
        <w:pStyle w:val="32"/>
      </w:pPr>
      <w:r>
        <w:rPr>
          <w:rFonts w:hint="eastAsia"/>
        </w:rPr>
        <w:t>1.需收集的数据资料。</w:t>
      </w:r>
    </w:p>
    <w:p>
      <w:pPr>
        <w:pStyle w:val="32"/>
      </w:pPr>
      <w:r>
        <w:rPr>
          <w:rFonts w:hint="eastAsia"/>
        </w:rPr>
        <w:t>一方面，从联合国（UN）、经济合作与发展组织（OECD）、世界银行（WB）、国际货币基金组织（IMF）、亚洲开发银行（ADB）等国际机构的数据库中搜集中国与OECD成员国的财政收入、支出和债务以及其他相关宏观经济发展数据；另一方面，从OECD和“金砖”国家的官方统计网站获取该国的财政收支及相关经济数据。</w:t>
      </w:r>
    </w:p>
    <w:p>
      <w:pPr>
        <w:pStyle w:val="32"/>
      </w:pPr>
      <w:r>
        <w:rPr>
          <w:rFonts w:hint="eastAsia"/>
        </w:rPr>
        <w:t>2.研究方法。</w:t>
      </w:r>
    </w:p>
    <w:p>
      <w:pPr>
        <w:pStyle w:val="32"/>
      </w:pPr>
      <w:r>
        <w:rPr>
          <w:rFonts w:hint="eastAsia"/>
        </w:rPr>
        <w:t>开展国际比较研究</w:t>
      </w:r>
      <w:r>
        <w:t>应</w:t>
      </w:r>
      <w:r>
        <w:rPr>
          <w:rFonts w:hint="eastAsia"/>
        </w:rPr>
        <w:t>当</w:t>
      </w:r>
      <w:r>
        <w:t>根据专题研究一</w:t>
      </w:r>
      <w:r>
        <w:rPr>
          <w:rFonts w:hint="eastAsia"/>
        </w:rPr>
        <w:t>构建</w:t>
      </w:r>
      <w:r>
        <w:t>的国际财政发展指数</w:t>
      </w:r>
      <w:r>
        <w:rPr>
          <w:rFonts w:hint="eastAsia"/>
        </w:rPr>
        <w:t>体系，</w:t>
      </w:r>
      <w:r>
        <w:t>计算</w:t>
      </w:r>
      <w:r>
        <w:rPr>
          <w:rFonts w:hint="eastAsia"/>
        </w:rPr>
        <w:t>近年</w:t>
      </w:r>
      <w:r>
        <w:t>来</w:t>
      </w:r>
      <w:r>
        <w:rPr>
          <w:rFonts w:hint="eastAsia"/>
        </w:rPr>
        <w:t>中国</w:t>
      </w:r>
      <w:r>
        <w:t>与OECD</w:t>
      </w:r>
      <w:r>
        <w:rPr>
          <w:rFonts w:hint="eastAsia"/>
        </w:rPr>
        <w:t>和“金砖”国家</w:t>
      </w:r>
      <w:r>
        <w:t>的财政发展指数，并</w:t>
      </w:r>
      <w:r>
        <w:rPr>
          <w:rFonts w:hint="eastAsia"/>
        </w:rPr>
        <w:t>采用</w:t>
      </w:r>
      <w:r>
        <w:t>比较法等</w:t>
      </w:r>
      <w:r>
        <w:rPr>
          <w:rFonts w:hint="eastAsia"/>
        </w:rPr>
        <w:t>方法</w:t>
      </w:r>
      <w:r>
        <w:t>对指标子项</w:t>
      </w:r>
      <w:r>
        <w:rPr>
          <w:rFonts w:hint="eastAsia"/>
        </w:rPr>
        <w:t>分类</w:t>
      </w:r>
      <w:r>
        <w:t>进行</w:t>
      </w:r>
      <w:r>
        <w:rPr>
          <w:rFonts w:hint="eastAsia"/>
        </w:rPr>
        <w:t>横向和</w:t>
      </w:r>
      <w:r>
        <w:t>纵向比</w:t>
      </w:r>
      <w:r>
        <w:rPr>
          <w:rFonts w:hint="eastAsia"/>
        </w:rPr>
        <w:t>较分析</w:t>
      </w:r>
      <w:r>
        <w:t>。</w:t>
      </w:r>
    </w:p>
    <w:p>
      <w:pPr>
        <w:pStyle w:val="33"/>
      </w:pPr>
      <w:r>
        <w:rPr>
          <w:rFonts w:hint="eastAsia"/>
        </w:rPr>
        <w:t>专题研究三：测算我国各个省份（或主要城市）的财政发展指数，并且展开地区比较研究。</w:t>
      </w:r>
    </w:p>
    <w:p>
      <w:pPr>
        <w:pStyle w:val="32"/>
      </w:pPr>
      <w:r>
        <w:rPr>
          <w:rFonts w:hint="eastAsia"/>
        </w:rPr>
        <w:t>1.需收集的数据资料。</w:t>
      </w:r>
    </w:p>
    <w:p>
      <w:pPr>
        <w:pStyle w:val="32"/>
      </w:pPr>
      <w:r>
        <w:rPr>
          <w:rFonts w:hint="eastAsia"/>
        </w:rPr>
        <w:t>一方面，从政府部门网站、年鉴等资源获取各省市区（或主要城市）的财政收支数据和其他经济数据；另一方面，从各省市区（或主要城市）有关网站和统计资料搜集各省市区（或主要城市）的财政收支数据和其他经济数据。</w:t>
      </w:r>
    </w:p>
    <w:p>
      <w:pPr>
        <w:pStyle w:val="32"/>
      </w:pPr>
      <w:r>
        <w:rPr>
          <w:rFonts w:hint="eastAsia"/>
        </w:rPr>
        <w:t>2.研究方法。</w:t>
      </w:r>
    </w:p>
    <w:p>
      <w:pPr>
        <w:pStyle w:val="32"/>
      </w:pPr>
      <w:r>
        <w:rPr>
          <w:rFonts w:hint="eastAsia"/>
        </w:rPr>
        <w:t>开展国内</w:t>
      </w:r>
      <w:r>
        <w:t>地区</w:t>
      </w:r>
      <w:r>
        <w:rPr>
          <w:rFonts w:hint="eastAsia"/>
        </w:rPr>
        <w:t>比较研究</w:t>
      </w:r>
      <w:r>
        <w:t>应</w:t>
      </w:r>
      <w:r>
        <w:rPr>
          <w:rFonts w:hint="eastAsia"/>
        </w:rPr>
        <w:t>当</w:t>
      </w:r>
      <w:r>
        <w:t>根据专题研究一</w:t>
      </w:r>
      <w:r>
        <w:rPr>
          <w:rFonts w:hint="eastAsia"/>
        </w:rPr>
        <w:t>构建</w:t>
      </w:r>
      <w:r>
        <w:t>的</w:t>
      </w:r>
      <w:r>
        <w:rPr>
          <w:rFonts w:hint="eastAsia"/>
        </w:rPr>
        <w:t>国内</w:t>
      </w:r>
      <w:r>
        <w:t>财政发展指数</w:t>
      </w:r>
      <w:r>
        <w:rPr>
          <w:rFonts w:hint="eastAsia"/>
        </w:rPr>
        <w:t>体系，</w:t>
      </w:r>
      <w:r>
        <w:t>计算</w:t>
      </w:r>
      <w:r>
        <w:rPr>
          <w:rFonts w:hint="eastAsia"/>
        </w:rPr>
        <w:t>近年</w:t>
      </w:r>
      <w:r>
        <w:t>来</w:t>
      </w:r>
      <w:r>
        <w:rPr>
          <w:rFonts w:hint="eastAsia"/>
        </w:rPr>
        <w:t>各省市区（或主要城市）</w:t>
      </w:r>
      <w:r>
        <w:t>的财政发展指数，并</w:t>
      </w:r>
      <w:r>
        <w:rPr>
          <w:rFonts w:hint="eastAsia"/>
        </w:rPr>
        <w:t>采用</w:t>
      </w:r>
      <w:r>
        <w:t>比较法等</w:t>
      </w:r>
      <w:r>
        <w:rPr>
          <w:rFonts w:hint="eastAsia"/>
        </w:rPr>
        <w:t>方法</w:t>
      </w:r>
      <w:r>
        <w:t>对指标子项</w:t>
      </w:r>
      <w:r>
        <w:rPr>
          <w:rFonts w:hint="eastAsia"/>
        </w:rPr>
        <w:t>分类</w:t>
      </w:r>
      <w:r>
        <w:t>进行</w:t>
      </w:r>
      <w:r>
        <w:rPr>
          <w:rFonts w:hint="eastAsia"/>
        </w:rPr>
        <w:t>横向对比和</w:t>
      </w:r>
      <w:r>
        <w:t>纵向对比。</w:t>
      </w:r>
    </w:p>
    <w:p>
      <w:pPr>
        <w:pStyle w:val="33"/>
      </w:pPr>
      <w:r>
        <w:rPr>
          <w:rFonts w:hint="eastAsia"/>
        </w:rPr>
        <w:t>专题研究四：通过财政发展指数梳理我国财政发展面临的主要挑战，并提出可操作性强的促进财政高质量发展的政策建议。</w:t>
      </w:r>
    </w:p>
    <w:p>
      <w:pPr>
        <w:pStyle w:val="32"/>
      </w:pPr>
      <w:r>
        <w:rPr>
          <w:rFonts w:hint="eastAsia"/>
        </w:rPr>
        <w:t>1.需收集的资料。</w:t>
      </w:r>
    </w:p>
    <w:p>
      <w:pPr>
        <w:pStyle w:val="32"/>
      </w:pPr>
      <w:r>
        <w:rPr>
          <w:rFonts w:hint="eastAsia"/>
        </w:rPr>
        <w:t>收集相关研究的资料，并做好文献综述。</w:t>
      </w:r>
    </w:p>
    <w:p>
      <w:pPr>
        <w:pStyle w:val="32"/>
      </w:pPr>
      <w:r>
        <w:rPr>
          <w:rFonts w:hint="eastAsia"/>
        </w:rPr>
        <w:t>2.研究方法。</w:t>
      </w:r>
    </w:p>
    <w:p>
      <w:pPr>
        <w:pStyle w:val="32"/>
      </w:pPr>
      <w:r>
        <w:rPr>
          <w:rFonts w:hint="eastAsia"/>
        </w:rPr>
        <w:t>本专题的研究</w:t>
      </w:r>
      <w:r>
        <w:t>应当</w:t>
      </w:r>
      <w:r>
        <w:rPr>
          <w:rFonts w:hint="eastAsia"/>
        </w:rPr>
        <w:t>在专题研究一</w:t>
      </w:r>
      <w:r>
        <w:t>、</w:t>
      </w:r>
      <w:r>
        <w:rPr>
          <w:rFonts w:hint="eastAsia"/>
        </w:rPr>
        <w:t>专题研究二</w:t>
      </w:r>
      <w:r>
        <w:t>、</w:t>
      </w:r>
      <w:r>
        <w:rPr>
          <w:rFonts w:hint="eastAsia"/>
        </w:rPr>
        <w:t>专题研究三</w:t>
      </w:r>
      <w:r>
        <w:t>的基础上，</w:t>
      </w:r>
      <w:r>
        <w:rPr>
          <w:rFonts w:hint="eastAsia"/>
        </w:rPr>
        <w:t>根据国际比较</w:t>
      </w:r>
      <w:r>
        <w:t>、国内地区比较的结果，</w:t>
      </w:r>
      <w:r>
        <w:rPr>
          <w:rFonts w:hint="eastAsia"/>
        </w:rPr>
        <w:t>结合国内、国际调研收集到的信息，</w:t>
      </w:r>
      <w:r>
        <w:t>采用实证分析</w:t>
      </w:r>
      <w:r>
        <w:rPr>
          <w:rFonts w:hint="eastAsia"/>
        </w:rPr>
        <w:t>、规范分析等</w:t>
      </w:r>
      <w:r>
        <w:t>方法，</w:t>
      </w:r>
      <w:r>
        <w:rPr>
          <w:rFonts w:hint="eastAsia"/>
        </w:rPr>
        <w:t>对</w:t>
      </w:r>
      <w:r>
        <w:t>财政发展水平进行</w:t>
      </w:r>
      <w:r>
        <w:rPr>
          <w:rFonts w:hint="eastAsia"/>
        </w:rPr>
        <w:t>分项</w:t>
      </w:r>
      <w:r>
        <w:t>讨论，</w:t>
      </w:r>
      <w:r>
        <w:rPr>
          <w:rFonts w:hint="eastAsia"/>
        </w:rPr>
        <w:t>借鉴先进</w:t>
      </w:r>
      <w:r>
        <w:t>国家经验做法，</w:t>
      </w:r>
      <w:r>
        <w:rPr>
          <w:rFonts w:hint="eastAsia"/>
        </w:rPr>
        <w:t>结合</w:t>
      </w:r>
      <w:r>
        <w:rPr>
          <w:rFonts w:hint="eastAsia"/>
          <w:lang w:eastAsia="zh-CN"/>
        </w:rPr>
        <w:t>我</w:t>
      </w:r>
      <w:r>
        <w:t>国实际，</w:t>
      </w:r>
      <w:r>
        <w:rPr>
          <w:rFonts w:hint="eastAsia"/>
        </w:rPr>
        <w:t>提出深化财政改革的对策建议</w:t>
      </w:r>
      <w:r>
        <w:t>。</w:t>
      </w:r>
    </w:p>
    <w:p>
      <w:pPr>
        <w:pStyle w:val="33"/>
      </w:pPr>
      <w:r>
        <w:rPr>
          <w:rFonts w:hint="eastAsia"/>
        </w:rPr>
        <w:t>专题研究五：构建基于互联网的财政发展指数信息处理系统与展示系统。</w:t>
      </w:r>
    </w:p>
    <w:p>
      <w:pPr>
        <w:pStyle w:val="32"/>
      </w:pPr>
      <w:r>
        <w:rPr>
          <w:rFonts w:hint="eastAsia"/>
        </w:rPr>
        <w:t>1.需收集的资料。</w:t>
      </w:r>
    </w:p>
    <w:p>
      <w:pPr>
        <w:pStyle w:val="32"/>
      </w:pPr>
      <w:r>
        <w:rPr>
          <w:rFonts w:hint="eastAsia"/>
        </w:rPr>
        <w:t>搜集类似的数据处理及展示系统案例，并据此制作多个方案以供选择。</w:t>
      </w:r>
    </w:p>
    <w:p>
      <w:pPr>
        <w:pStyle w:val="32"/>
      </w:pPr>
      <w:r>
        <w:rPr>
          <w:rFonts w:hint="eastAsia"/>
        </w:rPr>
        <w:t>2.研究方法。</w:t>
      </w:r>
    </w:p>
    <w:p>
      <w:pPr>
        <w:pStyle w:val="32"/>
      </w:pPr>
      <w:r>
        <w:rPr>
          <w:rFonts w:hint="eastAsia"/>
        </w:rPr>
        <w:t>通过</w:t>
      </w:r>
      <w:r>
        <w:t>爬虫</w:t>
      </w:r>
      <w:r>
        <w:rPr>
          <w:rFonts w:hint="eastAsia"/>
        </w:rPr>
        <w:t>等</w:t>
      </w:r>
      <w:r>
        <w:t>技术手段，自动获取各个国家、各个地区的公开财政数据，</w:t>
      </w:r>
      <w:r>
        <w:rPr>
          <w:rFonts w:hint="eastAsia"/>
        </w:rPr>
        <w:t>通过网页</w:t>
      </w:r>
      <w:r>
        <w:t>以数据可视化的手段展示</w:t>
      </w:r>
      <w:r>
        <w:rPr>
          <w:rFonts w:hint="eastAsia"/>
        </w:rPr>
        <w:t>世界各国</w:t>
      </w:r>
      <w:r>
        <w:t>及国内各地区的</w:t>
      </w:r>
      <w:r>
        <w:rPr>
          <w:rFonts w:hint="eastAsia"/>
        </w:rPr>
        <w:t>最新</w:t>
      </w:r>
      <w:r>
        <w:t>财政发展指数。</w:t>
      </w:r>
    </w:p>
    <w:p>
      <w:pPr>
        <w:pStyle w:val="29"/>
        <w:ind w:firstLine="640"/>
      </w:pPr>
      <w:r>
        <w:rPr>
          <w:rFonts w:hint="eastAsia"/>
        </w:rPr>
        <w:t>三、专业资历</w:t>
      </w:r>
    </w:p>
    <w:p>
      <w:pPr>
        <w:pStyle w:val="32"/>
      </w:pPr>
      <w:r>
        <w:rPr>
          <w:rFonts w:hint="eastAsia"/>
        </w:rPr>
        <w:t>咨询顾问</w:t>
      </w:r>
      <w:r>
        <w:t>需满足</w:t>
      </w:r>
      <w:r>
        <w:rPr>
          <w:rFonts w:hint="eastAsia"/>
        </w:rPr>
        <w:t>以下</w:t>
      </w:r>
      <w:r>
        <w:t>要求</w:t>
      </w:r>
      <w:r>
        <w:rPr>
          <w:rFonts w:hint="eastAsia"/>
        </w:rPr>
        <w:t>：</w:t>
      </w:r>
    </w:p>
    <w:p>
      <w:pPr>
        <w:tabs>
          <w:tab w:val="left" w:pos="726"/>
        </w:tabs>
        <w:jc w:val="left"/>
        <w:rPr>
          <w:rFonts w:ascii="仿宋_GB2312" w:hAnsi="宋体" w:cs="Calibri"/>
        </w:rPr>
      </w:pPr>
      <w:r>
        <w:rPr>
          <w:rFonts w:hint="eastAsia" w:ascii="仿宋_GB2312" w:hAnsi="宋体" w:cs="Calibri"/>
        </w:rPr>
        <w:t>第一，能够组成专门从事该项目研究的高效、稳定的研究团队。团队成员应当具有相应的财政学、经济学、统计学、计算机等专业背景，同时具备良好的外文文献收集与翻译能力。研究团队应保证有充分的时间和精力投入本课题研究。</w:t>
      </w:r>
    </w:p>
    <w:p>
      <w:pPr>
        <w:tabs>
          <w:tab w:val="left" w:pos="726"/>
        </w:tabs>
        <w:jc w:val="left"/>
      </w:pPr>
      <w:r>
        <w:rPr>
          <w:rFonts w:hint="eastAsia" w:ascii="仿宋_GB2312" w:hAnsi="黑体" w:cs="MS Mincho"/>
        </w:rPr>
        <w:t>第二，课题负责人</w:t>
      </w:r>
      <w:r>
        <w:rPr>
          <w:rFonts w:hint="eastAsia" w:ascii="仿宋_GB2312" w:hAnsi="宋体" w:cs="Calibri"/>
        </w:rPr>
        <w:t>需具有高级职称，</w:t>
      </w:r>
      <w:r>
        <w:rPr>
          <w:rFonts w:hint="eastAsia" w:ascii="仿宋_GB2312"/>
        </w:rPr>
        <w:t>具备组织本课题研究的管理和协调能力，</w:t>
      </w:r>
      <w:r>
        <w:rPr>
          <w:rFonts w:hint="eastAsia" w:ascii="仿宋_GB2312" w:hAnsi="黑体" w:cs="MS Mincho"/>
        </w:rPr>
        <w:t>有承担过政府部门课题项目的经验，具有丰富的课题管理经验。</w:t>
      </w:r>
    </w:p>
    <w:p>
      <w:pPr>
        <w:pStyle w:val="29"/>
        <w:ind w:firstLine="640"/>
      </w:pPr>
      <w:r>
        <w:rPr>
          <w:rFonts w:hint="eastAsia"/>
        </w:rPr>
        <w:t>四、交付成果及时间计划</w:t>
      </w:r>
    </w:p>
    <w:p>
      <w:pPr>
        <w:pStyle w:val="25"/>
        <w:ind w:firstLine="640"/>
      </w:pPr>
      <w:r>
        <w:rPr>
          <w:rFonts w:hint="eastAsia"/>
        </w:rPr>
        <w:t>（一）交付成果。</w:t>
      </w:r>
    </w:p>
    <w:p>
      <w:pPr>
        <w:pStyle w:val="32"/>
        <w:rPr>
          <w:rFonts w:hAnsi="黑体" w:cs="MS Mincho"/>
        </w:rPr>
      </w:pPr>
      <w:r>
        <w:rPr>
          <w:rFonts w:hint="eastAsia" w:hAnsi="黑体" w:cs="MS Mincho"/>
        </w:rPr>
        <w:t>本任务的最终成果包括但不限于：</w:t>
      </w:r>
    </w:p>
    <w:p>
      <w:pPr>
        <w:pStyle w:val="32"/>
        <w:rPr>
          <w:rFonts w:hAnsi="黑体" w:cs="MS Mincho"/>
        </w:rPr>
      </w:pPr>
      <w:r>
        <w:rPr>
          <w:rFonts w:hint="eastAsia" w:hAnsi="黑体" w:cs="MS Mincho"/>
        </w:rPr>
        <w:t>1.1个总报告，即</w:t>
      </w:r>
      <w:r>
        <w:rPr>
          <w:rFonts w:hint="eastAsia"/>
        </w:rPr>
        <w:t>《财政发展指数体系构建及应用研究总报告》</w:t>
      </w:r>
      <w:r>
        <w:rPr>
          <w:rFonts w:hint="eastAsia" w:hAnsi="黑体" w:cs="MS Mincho"/>
        </w:rPr>
        <w:t>（以下简称《总报告》）；</w:t>
      </w:r>
    </w:p>
    <w:p>
      <w:pPr>
        <w:pStyle w:val="32"/>
        <w:rPr>
          <w:rFonts w:hAnsi="黑体" w:cs="MS Mincho"/>
        </w:rPr>
      </w:pPr>
      <w:r>
        <w:rPr>
          <w:rFonts w:hint="eastAsia"/>
        </w:rPr>
        <w:t>2.4个专题报告，即《财政发展指数指标体系构建研究报告》《财政发展指数国别比较研究报告》《我国省域财政发展指数研究报告》和《我国财政发展面临的问题挑战和对策研究报告》</w:t>
      </w:r>
      <w:r>
        <w:rPr>
          <w:rFonts w:hint="eastAsia" w:hAnsi="黑体" w:cs="MS Mincho"/>
        </w:rPr>
        <w:t>；</w:t>
      </w:r>
    </w:p>
    <w:p>
      <w:pPr>
        <w:pStyle w:val="32"/>
        <w:rPr>
          <w:rFonts w:hAnsi="黑体" w:cs="MS Mincho"/>
        </w:rPr>
      </w:pPr>
      <w:r>
        <w:rPr>
          <w:rFonts w:hint="eastAsia" w:hAnsi="黑体" w:cs="MS Mincho"/>
        </w:rPr>
        <w:t>3.1套基于互联网的</w:t>
      </w:r>
      <w:r>
        <w:rPr>
          <w:rFonts w:hint="eastAsia"/>
        </w:rPr>
        <w:t>财政发展指数信息处理系统与展示系统。</w:t>
      </w:r>
    </w:p>
    <w:p>
      <w:pPr>
        <w:autoSpaceDE w:val="0"/>
        <w:autoSpaceDN w:val="0"/>
        <w:spacing w:line="360" w:lineRule="auto"/>
      </w:pPr>
      <w:r>
        <w:rPr>
          <w:rFonts w:hint="eastAsia" w:ascii="仿宋_GB2312" w:hAnsi="宋体" w:cs="Calibri"/>
        </w:rPr>
        <w:t>《总报告》及四个专题研究报告应做到观点鲜明、内容完整、论证充分、逻辑严谨、结构清晰、语言精练、无文字及标点错误。《总报告》应包括中英文摘要，中英文摘要长度建议控制在5000字以内，且可以脱离报告全文独立成篇。</w:t>
      </w:r>
    </w:p>
    <w:p>
      <w:pPr>
        <w:pStyle w:val="25"/>
        <w:ind w:firstLine="640"/>
      </w:pPr>
      <w:r>
        <w:rPr>
          <w:rFonts w:hint="eastAsia"/>
        </w:rPr>
        <w:t>（二）时间计划。</w:t>
      </w:r>
    </w:p>
    <w:p>
      <w:pPr>
        <w:pStyle w:val="32"/>
      </w:pPr>
      <w:r>
        <w:rPr>
          <w:rFonts w:hint="eastAsia"/>
        </w:rPr>
        <w:t>本任务开始时间不迟于</w:t>
      </w:r>
      <w:r>
        <w:t>2020</w:t>
      </w:r>
      <w:r>
        <w:rPr>
          <w:rFonts w:hint="eastAsia"/>
        </w:rPr>
        <w:t>年</w:t>
      </w:r>
      <w:r>
        <w:t>5</w:t>
      </w:r>
      <w:r>
        <w:rPr>
          <w:rFonts w:hint="eastAsia"/>
        </w:rPr>
        <w:t>月</w:t>
      </w:r>
      <w:r>
        <w:t>31</w:t>
      </w:r>
      <w:r>
        <w:rPr>
          <w:rFonts w:hint="eastAsia"/>
        </w:rPr>
        <w:t>日；</w:t>
      </w:r>
    </w:p>
    <w:p>
      <w:pPr>
        <w:pStyle w:val="32"/>
      </w:pPr>
      <w:r>
        <w:rPr>
          <w:rFonts w:hint="eastAsia" w:hAnsi="黑体" w:cs="MS Mincho"/>
        </w:rPr>
        <w:t>《</w:t>
      </w:r>
      <w:r>
        <w:rPr>
          <w:rFonts w:hint="eastAsia"/>
        </w:rPr>
        <w:t>财政发展指数体系构建及应用研究</w:t>
      </w:r>
      <w:r>
        <w:rPr>
          <w:rFonts w:hint="eastAsia" w:hAnsi="黑体" w:cs="MS Mincho"/>
        </w:rPr>
        <w:t>》提纲</w:t>
      </w:r>
      <w:r>
        <w:rPr>
          <w:rFonts w:hint="eastAsia"/>
        </w:rPr>
        <w:t>交付不迟于</w:t>
      </w:r>
      <w:r>
        <w:t>2020</w:t>
      </w:r>
      <w:r>
        <w:rPr>
          <w:rFonts w:hint="eastAsia"/>
        </w:rPr>
        <w:t>年8月</w:t>
      </w:r>
      <w:r>
        <w:t>10</w:t>
      </w:r>
      <w:r>
        <w:rPr>
          <w:rFonts w:hint="eastAsia"/>
        </w:rPr>
        <w:t>日；</w:t>
      </w:r>
    </w:p>
    <w:p>
      <w:pPr>
        <w:pStyle w:val="32"/>
      </w:pPr>
      <w:r>
        <w:rPr>
          <w:rFonts w:hint="eastAsia"/>
        </w:rPr>
        <w:t>《财政发展指数指标体系构建研究报告》</w:t>
      </w:r>
      <w:r>
        <w:t>初稿</w:t>
      </w:r>
      <w:r>
        <w:rPr>
          <w:rFonts w:hint="eastAsia"/>
        </w:rPr>
        <w:t>交付不迟于</w:t>
      </w:r>
      <w:r>
        <w:t>2020</w:t>
      </w:r>
      <w:r>
        <w:rPr>
          <w:rFonts w:hint="eastAsia"/>
        </w:rPr>
        <w:t>年11月</w:t>
      </w:r>
      <w:r>
        <w:t>30</w:t>
      </w:r>
      <w:r>
        <w:rPr>
          <w:rFonts w:hint="eastAsia"/>
        </w:rPr>
        <w:t>日，终</w:t>
      </w:r>
      <w:r>
        <w:t>稿</w:t>
      </w:r>
      <w:r>
        <w:rPr>
          <w:rFonts w:hint="eastAsia"/>
        </w:rPr>
        <w:t>交付不迟于</w:t>
      </w:r>
      <w:r>
        <w:t>2020</w:t>
      </w:r>
      <w:r>
        <w:rPr>
          <w:rFonts w:hint="eastAsia"/>
        </w:rPr>
        <w:t>年12月</w:t>
      </w:r>
      <w:r>
        <w:t>31</w:t>
      </w:r>
      <w:r>
        <w:rPr>
          <w:rFonts w:hint="eastAsia"/>
        </w:rPr>
        <w:t>日；</w:t>
      </w:r>
    </w:p>
    <w:p>
      <w:pPr>
        <w:pStyle w:val="32"/>
      </w:pPr>
      <w:r>
        <w:rPr>
          <w:rFonts w:hint="eastAsia"/>
        </w:rPr>
        <w:t>《财政发展指数国别比较研究报告》《我国省域财政发展指数研究报告》</w:t>
      </w:r>
      <w:r>
        <w:t>初稿</w:t>
      </w:r>
      <w:r>
        <w:rPr>
          <w:rFonts w:hint="eastAsia"/>
        </w:rPr>
        <w:t>交付不迟于</w:t>
      </w:r>
      <w:r>
        <w:t>2020</w:t>
      </w:r>
      <w:r>
        <w:rPr>
          <w:rFonts w:hint="eastAsia"/>
        </w:rPr>
        <w:t>年12月</w:t>
      </w:r>
      <w:r>
        <w:t>3</w:t>
      </w:r>
      <w:r>
        <w:rPr>
          <w:rFonts w:hint="eastAsia"/>
        </w:rPr>
        <w:t>1日，终稿交付不迟于</w:t>
      </w:r>
      <w:r>
        <w:t>202</w:t>
      </w:r>
      <w:r>
        <w:rPr>
          <w:rFonts w:hint="eastAsia"/>
        </w:rPr>
        <w:t>1年1月</w:t>
      </w:r>
      <w:r>
        <w:t>3</w:t>
      </w:r>
      <w:r>
        <w:rPr>
          <w:rFonts w:hint="eastAsia"/>
        </w:rPr>
        <w:t>1日；</w:t>
      </w:r>
    </w:p>
    <w:p>
      <w:pPr>
        <w:pStyle w:val="32"/>
      </w:pPr>
      <w:r>
        <w:rPr>
          <w:rFonts w:hint="eastAsia"/>
        </w:rPr>
        <w:t>《我国财政发展面临的问题挑战和对策研究报告》</w:t>
      </w:r>
      <w:r>
        <w:t>初稿</w:t>
      </w:r>
      <w:r>
        <w:rPr>
          <w:rFonts w:hint="eastAsia"/>
        </w:rPr>
        <w:t>交付不迟于</w:t>
      </w:r>
      <w:r>
        <w:t>2021</w:t>
      </w:r>
      <w:r>
        <w:rPr>
          <w:rFonts w:hint="eastAsia"/>
        </w:rPr>
        <w:t>年2月28日，终</w:t>
      </w:r>
      <w:r>
        <w:t>稿</w:t>
      </w:r>
      <w:r>
        <w:rPr>
          <w:rFonts w:hint="eastAsia"/>
        </w:rPr>
        <w:t>交付不迟于</w:t>
      </w:r>
      <w:r>
        <w:t>2021</w:t>
      </w:r>
      <w:r>
        <w:rPr>
          <w:rFonts w:hint="eastAsia"/>
        </w:rPr>
        <w:t>年3月31日；</w:t>
      </w:r>
    </w:p>
    <w:p>
      <w:pPr>
        <w:pStyle w:val="32"/>
      </w:pPr>
      <w:r>
        <w:rPr>
          <w:rFonts w:hint="eastAsia"/>
        </w:rPr>
        <w:t>基于互联网的财政发展指数信息处理系统与展示系统交付</w:t>
      </w:r>
      <w:r>
        <w:t>不迟于</w:t>
      </w:r>
      <w:r>
        <w:rPr>
          <w:rFonts w:hint="eastAsia"/>
        </w:rPr>
        <w:t>2021年3月31日；</w:t>
      </w:r>
    </w:p>
    <w:p>
      <w:pPr>
        <w:pStyle w:val="32"/>
      </w:pPr>
      <w:r>
        <w:rPr>
          <w:rFonts w:hint="eastAsia"/>
        </w:rPr>
        <w:t>《财政发展指数体系构建及应用研究总报告》交付不迟于</w:t>
      </w:r>
      <w:r>
        <w:t>2021</w:t>
      </w:r>
      <w:r>
        <w:rPr>
          <w:rFonts w:hint="eastAsia"/>
        </w:rPr>
        <w:t>年4月</w:t>
      </w:r>
      <w:r>
        <w:t>3</w:t>
      </w:r>
      <w:r>
        <w:rPr>
          <w:rFonts w:hint="eastAsia"/>
        </w:rPr>
        <w:t>0日。</w:t>
      </w:r>
    </w:p>
    <w:p>
      <w:pPr>
        <w:pStyle w:val="32"/>
      </w:pPr>
      <w:r>
        <w:rPr>
          <w:rFonts w:hint="eastAsia" w:hAnsi="黑体" w:cs="MS Mincho"/>
        </w:rPr>
        <w:t>以上时间均为预估时间，具体以合同签订中约定的时间为准。</w:t>
      </w:r>
    </w:p>
    <w:p>
      <w:pPr>
        <w:pStyle w:val="29"/>
        <w:ind w:firstLine="640"/>
      </w:pPr>
      <w:r>
        <w:rPr>
          <w:rFonts w:hint="eastAsia"/>
        </w:rPr>
        <w:t>五、合同及付款计划</w:t>
      </w:r>
    </w:p>
    <w:p>
      <w:pPr>
        <w:pStyle w:val="32"/>
      </w:pPr>
      <w:r>
        <w:rPr>
          <w:rFonts w:hint="eastAsia"/>
        </w:rPr>
        <w:t>中标的咨询顾问将获得一份总价合同。合同金额将在咨询顾问交付质量满意的成果之后分期支付，具体付款安排如下：</w:t>
      </w:r>
    </w:p>
    <w:p>
      <w:pPr>
        <w:pStyle w:val="32"/>
      </w:pPr>
    </w:p>
    <w:tbl>
      <w:tblPr>
        <w:tblStyle w:val="1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9" w:type="dxa"/>
          </w:tcPr>
          <w:p>
            <w:pPr>
              <w:pStyle w:val="18"/>
            </w:pPr>
            <w:r>
              <w:rPr>
                <w:rFonts w:hint="eastAsia"/>
              </w:rPr>
              <w:t>交付成果</w:t>
            </w:r>
          </w:p>
        </w:tc>
        <w:tc>
          <w:tcPr>
            <w:tcW w:w="1843" w:type="dxa"/>
          </w:tcPr>
          <w:p>
            <w:pPr>
              <w:pStyle w:val="18"/>
            </w:pPr>
            <w:r>
              <w:rPr>
                <w:rFonts w:hint="eastAsia"/>
              </w:rPr>
              <w:t>支付额度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9" w:type="dxa"/>
          </w:tcPr>
          <w:p>
            <w:pPr>
              <w:pStyle w:val="18"/>
              <w:jc w:val="left"/>
            </w:pPr>
            <w:bookmarkStart w:id="0" w:name="OLE_LINK1" w:colFirst="1" w:colLast="1"/>
            <w:r>
              <w:rPr>
                <w:rFonts w:hint="eastAsia" w:hAnsi="黑体" w:cs="MS Mincho"/>
                <w:sz w:val="32"/>
                <w:szCs w:val="32"/>
              </w:rPr>
              <w:t>《</w:t>
            </w:r>
            <w:r>
              <w:rPr>
                <w:rFonts w:hint="eastAsia"/>
              </w:rPr>
              <w:t>财政发展指数体系构建及应用研究</w:t>
            </w:r>
            <w:r>
              <w:rPr>
                <w:rFonts w:hint="eastAsia" w:hAnsi="黑体" w:cs="MS Mincho"/>
                <w:sz w:val="32"/>
                <w:szCs w:val="32"/>
              </w:rPr>
              <w:t>》研究</w:t>
            </w:r>
            <w:r>
              <w:rPr>
                <w:rFonts w:hint="eastAsia"/>
              </w:rPr>
              <w:t>提纲及工作计划</w:t>
            </w:r>
          </w:p>
        </w:tc>
        <w:tc>
          <w:tcPr>
            <w:tcW w:w="1843" w:type="dxa"/>
            <w:vAlign w:val="center"/>
          </w:tcPr>
          <w:p>
            <w:pPr>
              <w:pStyle w:val="18"/>
              <w:ind w:firstLine="440"/>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9" w:type="dxa"/>
          </w:tcPr>
          <w:p>
            <w:pPr>
              <w:pStyle w:val="18"/>
              <w:jc w:val="left"/>
            </w:pPr>
            <w:r>
              <w:rPr>
                <w:rFonts w:hint="eastAsia"/>
              </w:rPr>
              <w:t>《财政发展指数指标体系构建研究报告》、《财政发展指数国别比较研究报告》、《我国省域财政发展指数研究报告》和《我国财政发展面临的问题挑战和对策研究报告》初稿，财政发展指数信息处理系统与展示系统开发计划书</w:t>
            </w:r>
          </w:p>
        </w:tc>
        <w:tc>
          <w:tcPr>
            <w:tcW w:w="1843" w:type="dxa"/>
            <w:vAlign w:val="center"/>
          </w:tcPr>
          <w:p>
            <w:pPr>
              <w:pStyle w:val="18"/>
              <w:ind w:firstLine="440"/>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9" w:type="dxa"/>
          </w:tcPr>
          <w:p>
            <w:pPr>
              <w:pStyle w:val="18"/>
              <w:jc w:val="left"/>
            </w:pPr>
            <w:r>
              <w:rPr>
                <w:rFonts w:hint="eastAsia"/>
              </w:rPr>
              <w:t>基于互联网的财政发展指数信息处理系统与展示系统上线调试通过，《财政发展指数体系构建及应用研究总报告》及各专题研究报告终稿</w:t>
            </w:r>
          </w:p>
        </w:tc>
        <w:tc>
          <w:tcPr>
            <w:tcW w:w="1843" w:type="dxa"/>
            <w:vAlign w:val="center"/>
          </w:tcPr>
          <w:p>
            <w:pPr>
              <w:pStyle w:val="18"/>
              <w:ind w:firstLine="440"/>
            </w:pPr>
            <w:r>
              <w:rPr>
                <w:rFonts w:hint="eastAsia"/>
              </w:rPr>
              <w:t>30%</w:t>
            </w:r>
          </w:p>
        </w:tc>
      </w:tr>
      <w:bookmarkEnd w:id="0"/>
    </w:tbl>
    <w:p>
      <w:pPr>
        <w:pStyle w:val="29"/>
        <w:ind w:firstLine="640"/>
      </w:pPr>
      <w:r>
        <w:rPr>
          <w:rFonts w:hint="eastAsia"/>
        </w:rPr>
        <w:t>六、监督管理</w:t>
      </w:r>
    </w:p>
    <w:p>
      <w:pPr>
        <w:pStyle w:val="32"/>
      </w:pPr>
      <w:r>
        <w:rPr>
          <w:rFonts w:hint="eastAsia"/>
        </w:rPr>
        <w:t>咨询顾问向财政部</w:t>
      </w:r>
      <w:r>
        <w:t>政策研究室</w:t>
      </w:r>
      <w:r>
        <w:rPr>
          <w:rFonts w:hint="eastAsia"/>
        </w:rPr>
        <w:t>报告，并接受财政部项目管理办公室和世界银行项目管理组的监督。政策研究室将为开展本任务提供必要的条件。</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fldChar w:fldCharType="begin"/>
    </w:r>
    <w:r>
      <w:instrText xml:space="preserve">PAGE   \* MERGEFORMAT</w:instrText>
    </w:r>
    <w:r>
      <w:fldChar w:fldCharType="separate"/>
    </w:r>
    <w:r>
      <w:rPr>
        <w:lang w:val="zh-CN"/>
      </w:rPr>
      <w:t>6</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36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documentProtection w:enforcement="0"/>
  <w:defaultTabStop w:val="420"/>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9C80381"/>
    <w:rsid w:val="00004B6E"/>
    <w:rsid w:val="000272E3"/>
    <w:rsid w:val="00035541"/>
    <w:rsid w:val="0004660A"/>
    <w:rsid w:val="00047F77"/>
    <w:rsid w:val="000534D2"/>
    <w:rsid w:val="000A0C67"/>
    <w:rsid w:val="000F5DA2"/>
    <w:rsid w:val="0010621B"/>
    <w:rsid w:val="0011025E"/>
    <w:rsid w:val="00134C79"/>
    <w:rsid w:val="001622BB"/>
    <w:rsid w:val="001D2714"/>
    <w:rsid w:val="002646C2"/>
    <w:rsid w:val="00281060"/>
    <w:rsid w:val="00284AD0"/>
    <w:rsid w:val="002C06D8"/>
    <w:rsid w:val="002C6C83"/>
    <w:rsid w:val="002D4656"/>
    <w:rsid w:val="003011D4"/>
    <w:rsid w:val="00311CD0"/>
    <w:rsid w:val="003437E4"/>
    <w:rsid w:val="00357A66"/>
    <w:rsid w:val="00386FD4"/>
    <w:rsid w:val="003D28C5"/>
    <w:rsid w:val="003F0180"/>
    <w:rsid w:val="004433BA"/>
    <w:rsid w:val="004619D4"/>
    <w:rsid w:val="0047093B"/>
    <w:rsid w:val="004720F6"/>
    <w:rsid w:val="004F686C"/>
    <w:rsid w:val="0055473E"/>
    <w:rsid w:val="00571B58"/>
    <w:rsid w:val="00573BF1"/>
    <w:rsid w:val="005D0F1B"/>
    <w:rsid w:val="005F57EF"/>
    <w:rsid w:val="006544D0"/>
    <w:rsid w:val="0065549C"/>
    <w:rsid w:val="006620E5"/>
    <w:rsid w:val="006B1ECF"/>
    <w:rsid w:val="006C3A5C"/>
    <w:rsid w:val="00720212"/>
    <w:rsid w:val="00742A12"/>
    <w:rsid w:val="00765BF5"/>
    <w:rsid w:val="00790D3E"/>
    <w:rsid w:val="007E1A44"/>
    <w:rsid w:val="00816491"/>
    <w:rsid w:val="0083404B"/>
    <w:rsid w:val="00856F6E"/>
    <w:rsid w:val="0088488F"/>
    <w:rsid w:val="008B0920"/>
    <w:rsid w:val="008E502C"/>
    <w:rsid w:val="009127FD"/>
    <w:rsid w:val="00940F96"/>
    <w:rsid w:val="00964462"/>
    <w:rsid w:val="00986221"/>
    <w:rsid w:val="009A6A26"/>
    <w:rsid w:val="009B18FF"/>
    <w:rsid w:val="009D0DF9"/>
    <w:rsid w:val="009F2951"/>
    <w:rsid w:val="00A04594"/>
    <w:rsid w:val="00A33CB3"/>
    <w:rsid w:val="00A42339"/>
    <w:rsid w:val="00AB6985"/>
    <w:rsid w:val="00AB70B3"/>
    <w:rsid w:val="00AC0D68"/>
    <w:rsid w:val="00AD6989"/>
    <w:rsid w:val="00AF034A"/>
    <w:rsid w:val="00AF31CE"/>
    <w:rsid w:val="00B522BB"/>
    <w:rsid w:val="00B635C1"/>
    <w:rsid w:val="00B63D17"/>
    <w:rsid w:val="00B80714"/>
    <w:rsid w:val="00B81402"/>
    <w:rsid w:val="00B86E97"/>
    <w:rsid w:val="00BB1C26"/>
    <w:rsid w:val="00BD19BD"/>
    <w:rsid w:val="00C27144"/>
    <w:rsid w:val="00C33349"/>
    <w:rsid w:val="00C74547"/>
    <w:rsid w:val="00CF2F23"/>
    <w:rsid w:val="00D07E45"/>
    <w:rsid w:val="00D2544E"/>
    <w:rsid w:val="00D7399F"/>
    <w:rsid w:val="00D85324"/>
    <w:rsid w:val="00D96689"/>
    <w:rsid w:val="00D96E15"/>
    <w:rsid w:val="00DA3582"/>
    <w:rsid w:val="00E25824"/>
    <w:rsid w:val="00E6536F"/>
    <w:rsid w:val="00E674C7"/>
    <w:rsid w:val="00EA5D3C"/>
    <w:rsid w:val="00EC2763"/>
    <w:rsid w:val="00EF2B60"/>
    <w:rsid w:val="00F04EBA"/>
    <w:rsid w:val="00F44305"/>
    <w:rsid w:val="00F546ED"/>
    <w:rsid w:val="00F56057"/>
    <w:rsid w:val="00F63200"/>
    <w:rsid w:val="00F645A2"/>
    <w:rsid w:val="00F673F6"/>
    <w:rsid w:val="00FA2B09"/>
    <w:rsid w:val="00FB5A06"/>
    <w:rsid w:val="00FC71DD"/>
    <w:rsid w:val="00FD3B82"/>
    <w:rsid w:val="00FE2B1B"/>
    <w:rsid w:val="01FB7F56"/>
    <w:rsid w:val="022F4844"/>
    <w:rsid w:val="02A655A0"/>
    <w:rsid w:val="03C02D70"/>
    <w:rsid w:val="0509478D"/>
    <w:rsid w:val="050A0566"/>
    <w:rsid w:val="050F0492"/>
    <w:rsid w:val="05654BFC"/>
    <w:rsid w:val="05F93E99"/>
    <w:rsid w:val="07E54B28"/>
    <w:rsid w:val="08F75281"/>
    <w:rsid w:val="0C987FCC"/>
    <w:rsid w:val="0D57045D"/>
    <w:rsid w:val="0EF36F0D"/>
    <w:rsid w:val="10353A0E"/>
    <w:rsid w:val="12A24EF3"/>
    <w:rsid w:val="13BE1C96"/>
    <w:rsid w:val="13F40636"/>
    <w:rsid w:val="14330A41"/>
    <w:rsid w:val="14AD20D3"/>
    <w:rsid w:val="17910A9A"/>
    <w:rsid w:val="18264994"/>
    <w:rsid w:val="187E5A5B"/>
    <w:rsid w:val="189F2AE3"/>
    <w:rsid w:val="18FA2FB5"/>
    <w:rsid w:val="19C80381"/>
    <w:rsid w:val="19D43ECE"/>
    <w:rsid w:val="1C0A5C85"/>
    <w:rsid w:val="1C401A1C"/>
    <w:rsid w:val="1C88415D"/>
    <w:rsid w:val="1CB00171"/>
    <w:rsid w:val="1DC630A1"/>
    <w:rsid w:val="1F9229F6"/>
    <w:rsid w:val="213062D5"/>
    <w:rsid w:val="234B7B9A"/>
    <w:rsid w:val="23646F7B"/>
    <w:rsid w:val="23B468B4"/>
    <w:rsid w:val="24C72CC4"/>
    <w:rsid w:val="26326670"/>
    <w:rsid w:val="2AA23DB3"/>
    <w:rsid w:val="2B2B5A96"/>
    <w:rsid w:val="2B53501E"/>
    <w:rsid w:val="2D0B0CD6"/>
    <w:rsid w:val="2D2262FE"/>
    <w:rsid w:val="2DC85973"/>
    <w:rsid w:val="2DC904B8"/>
    <w:rsid w:val="2F022A0D"/>
    <w:rsid w:val="2F236054"/>
    <w:rsid w:val="2F57189A"/>
    <w:rsid w:val="2FAE4687"/>
    <w:rsid w:val="304976D3"/>
    <w:rsid w:val="306F7675"/>
    <w:rsid w:val="319961CD"/>
    <w:rsid w:val="34623DC6"/>
    <w:rsid w:val="37D97CFB"/>
    <w:rsid w:val="393E174B"/>
    <w:rsid w:val="396C6129"/>
    <w:rsid w:val="3A097581"/>
    <w:rsid w:val="3BE94F81"/>
    <w:rsid w:val="3DB53DB4"/>
    <w:rsid w:val="3E106C3E"/>
    <w:rsid w:val="3EBF0090"/>
    <w:rsid w:val="40AF7327"/>
    <w:rsid w:val="42192221"/>
    <w:rsid w:val="423E60A0"/>
    <w:rsid w:val="43E5516C"/>
    <w:rsid w:val="454124DF"/>
    <w:rsid w:val="46863887"/>
    <w:rsid w:val="46A83BB5"/>
    <w:rsid w:val="46CA5DD7"/>
    <w:rsid w:val="47AB723D"/>
    <w:rsid w:val="47C82180"/>
    <w:rsid w:val="47E4769E"/>
    <w:rsid w:val="4809262B"/>
    <w:rsid w:val="49366D8B"/>
    <w:rsid w:val="49E8198C"/>
    <w:rsid w:val="4A184CAD"/>
    <w:rsid w:val="4AB664B9"/>
    <w:rsid w:val="4AD30CC7"/>
    <w:rsid w:val="4B2525E1"/>
    <w:rsid w:val="4D437FFD"/>
    <w:rsid w:val="4D7C72F2"/>
    <w:rsid w:val="50670532"/>
    <w:rsid w:val="50FF66D2"/>
    <w:rsid w:val="538E3458"/>
    <w:rsid w:val="53927C48"/>
    <w:rsid w:val="54564C28"/>
    <w:rsid w:val="55AF3126"/>
    <w:rsid w:val="55FF53F9"/>
    <w:rsid w:val="573E27E8"/>
    <w:rsid w:val="574C43BB"/>
    <w:rsid w:val="58AB2740"/>
    <w:rsid w:val="58B765B3"/>
    <w:rsid w:val="59425CBD"/>
    <w:rsid w:val="599716B7"/>
    <w:rsid w:val="5A051868"/>
    <w:rsid w:val="5BA752C3"/>
    <w:rsid w:val="5BAA75E0"/>
    <w:rsid w:val="5D34072D"/>
    <w:rsid w:val="5DE13A58"/>
    <w:rsid w:val="60D45B8B"/>
    <w:rsid w:val="61E62D3E"/>
    <w:rsid w:val="62491FE2"/>
    <w:rsid w:val="627B1536"/>
    <w:rsid w:val="638265E1"/>
    <w:rsid w:val="63FC6E10"/>
    <w:rsid w:val="66C83CCA"/>
    <w:rsid w:val="68B323EF"/>
    <w:rsid w:val="690F4074"/>
    <w:rsid w:val="69CD48F1"/>
    <w:rsid w:val="6A5B444D"/>
    <w:rsid w:val="6BC56772"/>
    <w:rsid w:val="6CED3960"/>
    <w:rsid w:val="6D5050FB"/>
    <w:rsid w:val="71890814"/>
    <w:rsid w:val="72851CA8"/>
    <w:rsid w:val="72BD1E0A"/>
    <w:rsid w:val="736F61BD"/>
    <w:rsid w:val="76A7771B"/>
    <w:rsid w:val="77F5026A"/>
    <w:rsid w:val="78283606"/>
    <w:rsid w:val="782B1FDA"/>
    <w:rsid w:val="796F0DC8"/>
    <w:rsid w:val="7A036EEF"/>
    <w:rsid w:val="7A3A441A"/>
    <w:rsid w:val="7AC23840"/>
    <w:rsid w:val="7AE80E96"/>
    <w:rsid w:val="7AF96B5D"/>
    <w:rsid w:val="7B537D37"/>
    <w:rsid w:val="7C514F5F"/>
    <w:rsid w:val="7D2E05AD"/>
    <w:rsid w:val="7D811AD5"/>
    <w:rsid w:val="7DD20EBD"/>
    <w:rsid w:val="7E81366B"/>
    <w:rsid w:val="7EAB7C42"/>
    <w:rsid w:val="7FCF310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line="588" w:lineRule="exact"/>
      <w:ind w:firstLine="640" w:firstLineChars="200"/>
      <w:jc w:val="both"/>
    </w:pPr>
    <w:rPr>
      <w:rFonts w:ascii="Calibri" w:hAnsi="Calibri" w:eastAsia="仿宋_GB2312" w:cs="仿宋_GB2312"/>
      <w:sz w:val="32"/>
      <w:szCs w:val="3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35"/>
    <w:qFormat/>
    <w:uiPriority w:val="0"/>
    <w:rPr>
      <w:rFonts w:ascii="宋体" w:eastAsia="宋体"/>
      <w:sz w:val="18"/>
      <w:szCs w:val="18"/>
    </w:rPr>
  </w:style>
  <w:style w:type="paragraph" w:styleId="4">
    <w:name w:val="annotation text"/>
    <w:basedOn w:val="1"/>
    <w:link w:val="27"/>
    <w:uiPriority w:val="0"/>
    <w:pPr>
      <w:jc w:val="left"/>
    </w:pPr>
  </w:style>
  <w:style w:type="paragraph" w:styleId="5">
    <w:name w:val="Balloon Text"/>
    <w:basedOn w:val="1"/>
    <w:link w:val="34"/>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rFonts w:eastAsia="宋体" w:cs="Times New Roman"/>
      <w:sz w:val="18"/>
      <w:szCs w:val="18"/>
    </w:rPr>
  </w:style>
  <w:style w:type="paragraph" w:styleId="7">
    <w:name w:val="header"/>
    <w:basedOn w:val="1"/>
    <w:link w:val="36"/>
    <w:uiPriority w:val="0"/>
    <w:pPr>
      <w:pBdr>
        <w:bottom w:val="single" w:color="auto" w:sz="6" w:space="1"/>
      </w:pBdr>
      <w:tabs>
        <w:tab w:val="center" w:pos="4153"/>
        <w:tab w:val="right" w:pos="8306"/>
      </w:tabs>
      <w:snapToGrid w:val="0"/>
      <w:jc w:val="center"/>
    </w:pPr>
    <w:rPr>
      <w:rFonts w:eastAsia="宋体" w:cs="Times New Roman"/>
      <w:sz w:val="18"/>
      <w:szCs w:val="18"/>
    </w:rPr>
  </w:style>
  <w:style w:type="paragraph" w:styleId="8">
    <w:name w:val="footnote text"/>
    <w:basedOn w:val="1"/>
    <w:link w:val="23"/>
    <w:qFormat/>
    <w:uiPriority w:val="0"/>
    <w:pPr>
      <w:snapToGrid w:val="0"/>
      <w:jc w:val="left"/>
    </w:pPr>
    <w:rPr>
      <w:rFonts w:eastAsia="宋体" w:cs="Times New Roman"/>
      <w:sz w:val="18"/>
      <w:szCs w:val="18"/>
    </w:rPr>
  </w:style>
  <w:style w:type="paragraph" w:styleId="9">
    <w:name w:val="annotation subject"/>
    <w:basedOn w:val="4"/>
    <w:next w:val="4"/>
    <w:link w:val="26"/>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Hyperlink"/>
    <w:unhideWhenUsed/>
    <w:qFormat/>
    <w:uiPriority w:val="99"/>
    <w:rPr>
      <w:color w:val="0000FF"/>
      <w:u w:val="single"/>
    </w:rPr>
  </w:style>
  <w:style w:type="character" w:styleId="14">
    <w:name w:val="annotation reference"/>
    <w:basedOn w:val="12"/>
    <w:qFormat/>
    <w:uiPriority w:val="0"/>
    <w:rPr>
      <w:sz w:val="21"/>
      <w:szCs w:val="21"/>
    </w:rPr>
  </w:style>
  <w:style w:type="character" w:styleId="15">
    <w:name w:val="footnote reference"/>
    <w:qFormat/>
    <w:uiPriority w:val="0"/>
    <w:rPr>
      <w:vertAlign w:val="superscript"/>
    </w:rPr>
  </w:style>
  <w:style w:type="character" w:customStyle="1" w:styleId="16">
    <w:name w:val="页脚 Char"/>
    <w:link w:val="6"/>
    <w:qFormat/>
    <w:uiPriority w:val="99"/>
    <w:rPr>
      <w:rFonts w:ascii="Calibri" w:hAnsi="Calibri" w:cs="仿宋_GB2312"/>
      <w:sz w:val="18"/>
      <w:szCs w:val="18"/>
    </w:rPr>
  </w:style>
  <w:style w:type="character" w:customStyle="1" w:styleId="17">
    <w:name w:val="表格文字 Char"/>
    <w:basedOn w:val="12"/>
    <w:link w:val="18"/>
    <w:qFormat/>
    <w:uiPriority w:val="0"/>
    <w:rPr>
      <w:rFonts w:ascii="仿宋_GB2312" w:eastAsia="仿宋_GB2312" w:cs="仿宋_GB2312"/>
      <w:sz w:val="30"/>
      <w:szCs w:val="30"/>
    </w:rPr>
  </w:style>
  <w:style w:type="paragraph" w:customStyle="1" w:styleId="18">
    <w:name w:val="表格文字"/>
    <w:basedOn w:val="1"/>
    <w:link w:val="17"/>
    <w:qFormat/>
    <w:uiPriority w:val="0"/>
    <w:pPr>
      <w:ind w:left="-3" w:leftChars="-1" w:firstLine="2" w:firstLineChars="0"/>
      <w:jc w:val="center"/>
    </w:pPr>
    <w:rPr>
      <w:rFonts w:ascii="仿宋_GB2312"/>
      <w:sz w:val="30"/>
      <w:szCs w:val="30"/>
    </w:rPr>
  </w:style>
  <w:style w:type="character" w:customStyle="1" w:styleId="19">
    <w:name w:val="文件标题 Char"/>
    <w:basedOn w:val="12"/>
    <w:link w:val="20"/>
    <w:qFormat/>
    <w:uiPriority w:val="0"/>
    <w:rPr>
      <w:rFonts w:ascii="宋体" w:hAnsi="宋体" w:eastAsia="黑体" w:cs="宋体"/>
      <w:bCs/>
      <w:sz w:val="44"/>
      <w:szCs w:val="28"/>
      <w:lang w:val="en-US" w:eastAsia="zh-CN" w:bidi="ar-SA"/>
    </w:rPr>
  </w:style>
  <w:style w:type="paragraph" w:customStyle="1" w:styleId="20">
    <w:name w:val="文件标题"/>
    <w:link w:val="19"/>
    <w:qFormat/>
    <w:uiPriority w:val="0"/>
    <w:pPr>
      <w:widowControl w:val="0"/>
      <w:overflowPunct w:val="0"/>
      <w:spacing w:line="588" w:lineRule="exact"/>
      <w:jc w:val="center"/>
    </w:pPr>
    <w:rPr>
      <w:rFonts w:ascii="宋体" w:hAnsi="宋体" w:eastAsia="黑体" w:cs="宋体"/>
      <w:bCs/>
      <w:sz w:val="44"/>
      <w:szCs w:val="28"/>
      <w:lang w:val="en-US" w:eastAsia="zh-CN" w:bidi="ar-SA"/>
    </w:rPr>
  </w:style>
  <w:style w:type="character" w:customStyle="1" w:styleId="21">
    <w:name w:val="文件头 Char"/>
    <w:basedOn w:val="12"/>
    <w:link w:val="22"/>
    <w:qFormat/>
    <w:uiPriority w:val="0"/>
    <w:rPr>
      <w:rFonts w:ascii="仿宋_GB2312" w:hAnsi="华文仿宋" w:eastAsia="仿宋_GB2312" w:cs="宋体"/>
      <w:sz w:val="32"/>
      <w:szCs w:val="32"/>
    </w:rPr>
  </w:style>
  <w:style w:type="paragraph" w:customStyle="1" w:styleId="22">
    <w:name w:val="文件头"/>
    <w:basedOn w:val="1"/>
    <w:link w:val="21"/>
    <w:qFormat/>
    <w:uiPriority w:val="0"/>
    <w:pPr>
      <w:ind w:firstLine="0" w:firstLineChars="0"/>
      <w:jc w:val="left"/>
    </w:pPr>
    <w:rPr>
      <w:rFonts w:ascii="仿宋_GB2312" w:hAnsi="华文仿宋" w:cs="宋体"/>
    </w:rPr>
  </w:style>
  <w:style w:type="character" w:customStyle="1" w:styleId="23">
    <w:name w:val="脚注文本 Char"/>
    <w:link w:val="8"/>
    <w:uiPriority w:val="0"/>
    <w:rPr>
      <w:rFonts w:ascii="Calibri" w:hAnsi="Calibri" w:cs="仿宋_GB2312"/>
      <w:sz w:val="18"/>
      <w:szCs w:val="18"/>
    </w:rPr>
  </w:style>
  <w:style w:type="character" w:customStyle="1" w:styleId="24">
    <w:name w:val="标书二级标题 Char"/>
    <w:basedOn w:val="12"/>
    <w:link w:val="25"/>
    <w:qFormat/>
    <w:uiPriority w:val="0"/>
    <w:rPr>
      <w:rFonts w:ascii="楷体_GB2312" w:hAnsi="楷体_GB2312" w:eastAsia="楷体_GB2312" w:cs="楷体_GB2312"/>
      <w:b/>
      <w:bCs/>
      <w:sz w:val="32"/>
      <w:szCs w:val="32"/>
      <w:lang w:val="en-US" w:eastAsia="zh-CN" w:bidi="ar-SA"/>
    </w:rPr>
  </w:style>
  <w:style w:type="paragraph" w:customStyle="1" w:styleId="25">
    <w:name w:val="标书二级标题"/>
    <w:link w:val="24"/>
    <w:qFormat/>
    <w:uiPriority w:val="0"/>
    <w:pPr>
      <w:overflowPunct w:val="0"/>
      <w:spacing w:line="588" w:lineRule="exact"/>
      <w:ind w:firstLine="200" w:firstLineChars="200"/>
      <w:outlineLvl w:val="1"/>
    </w:pPr>
    <w:rPr>
      <w:rFonts w:ascii="楷体_GB2312" w:hAnsi="楷体_GB2312" w:eastAsia="楷体_GB2312" w:cs="楷体_GB2312"/>
      <w:b/>
      <w:bCs/>
      <w:sz w:val="32"/>
      <w:szCs w:val="32"/>
      <w:lang w:val="en-US" w:eastAsia="zh-CN" w:bidi="ar-SA"/>
    </w:rPr>
  </w:style>
  <w:style w:type="character" w:customStyle="1" w:styleId="26">
    <w:name w:val="批注主题 Char"/>
    <w:basedOn w:val="27"/>
    <w:link w:val="9"/>
    <w:qFormat/>
    <w:uiPriority w:val="0"/>
    <w:rPr>
      <w:b/>
      <w:bCs/>
    </w:rPr>
  </w:style>
  <w:style w:type="character" w:customStyle="1" w:styleId="27">
    <w:name w:val="批注文字 Char"/>
    <w:basedOn w:val="12"/>
    <w:link w:val="4"/>
    <w:qFormat/>
    <w:uiPriority w:val="0"/>
    <w:rPr>
      <w:rFonts w:ascii="Calibri" w:hAnsi="Calibri" w:cs="仿宋_GB2312"/>
      <w:sz w:val="32"/>
      <w:szCs w:val="32"/>
    </w:rPr>
  </w:style>
  <w:style w:type="character" w:customStyle="1" w:styleId="28">
    <w:name w:val="一级标题 Char"/>
    <w:basedOn w:val="12"/>
    <w:link w:val="29"/>
    <w:qFormat/>
    <w:uiPriority w:val="0"/>
    <w:rPr>
      <w:rFonts w:ascii="黑体" w:hAnsi="黑体" w:eastAsia="黑体" w:cs="黑体"/>
      <w:sz w:val="32"/>
      <w:szCs w:val="32"/>
      <w:lang w:val="en-US" w:eastAsia="zh-CN" w:bidi="ar-SA"/>
    </w:rPr>
  </w:style>
  <w:style w:type="paragraph" w:customStyle="1" w:styleId="29">
    <w:name w:val="一级标题"/>
    <w:link w:val="28"/>
    <w:qFormat/>
    <w:uiPriority w:val="0"/>
    <w:pPr>
      <w:widowControl w:val="0"/>
      <w:overflowPunct w:val="0"/>
      <w:spacing w:line="588" w:lineRule="exact"/>
      <w:ind w:firstLine="200" w:firstLineChars="200"/>
      <w:outlineLvl w:val="0"/>
    </w:pPr>
    <w:rPr>
      <w:rFonts w:ascii="黑体" w:hAnsi="黑体" w:eastAsia="黑体" w:cs="黑体"/>
      <w:sz w:val="32"/>
      <w:szCs w:val="32"/>
      <w:lang w:val="en-US" w:eastAsia="zh-CN" w:bidi="ar-SA"/>
    </w:rPr>
  </w:style>
  <w:style w:type="character" w:customStyle="1" w:styleId="30">
    <w:name w:val="标题正文加粗 Char"/>
    <w:basedOn w:val="31"/>
    <w:link w:val="33"/>
    <w:uiPriority w:val="0"/>
    <w:rPr>
      <w:b/>
    </w:rPr>
  </w:style>
  <w:style w:type="character" w:customStyle="1" w:styleId="31">
    <w:name w:val="标书正文 Char"/>
    <w:basedOn w:val="12"/>
    <w:link w:val="32"/>
    <w:qFormat/>
    <w:uiPriority w:val="0"/>
    <w:rPr>
      <w:rFonts w:ascii="仿宋_GB2312" w:hAnsi="仿宋_GB2312" w:eastAsia="仿宋_GB2312" w:cs="仿宋_GB2312"/>
      <w:sz w:val="32"/>
      <w:szCs w:val="32"/>
      <w:lang w:val="en-US" w:eastAsia="zh-CN" w:bidi="ar-SA"/>
    </w:rPr>
  </w:style>
  <w:style w:type="paragraph" w:customStyle="1" w:styleId="32">
    <w:name w:val="标书正文"/>
    <w:link w:val="31"/>
    <w:qFormat/>
    <w:uiPriority w:val="0"/>
    <w:pPr>
      <w:widowControl w:val="0"/>
      <w:overflowPunct w:val="0"/>
      <w:spacing w:line="588" w:lineRule="exact"/>
      <w:ind w:firstLine="640" w:firstLineChars="200"/>
      <w:jc w:val="both"/>
    </w:pPr>
    <w:rPr>
      <w:rFonts w:ascii="仿宋_GB2312" w:hAnsi="仿宋_GB2312" w:eastAsia="仿宋_GB2312" w:cs="仿宋_GB2312"/>
      <w:sz w:val="32"/>
      <w:szCs w:val="32"/>
      <w:lang w:val="en-US" w:eastAsia="zh-CN" w:bidi="ar-SA"/>
    </w:rPr>
  </w:style>
  <w:style w:type="paragraph" w:customStyle="1" w:styleId="33">
    <w:name w:val="标题正文加粗"/>
    <w:basedOn w:val="32"/>
    <w:link w:val="30"/>
    <w:qFormat/>
    <w:uiPriority w:val="0"/>
    <w:rPr>
      <w:b/>
    </w:rPr>
  </w:style>
  <w:style w:type="character" w:customStyle="1" w:styleId="34">
    <w:name w:val="批注框文本 Char"/>
    <w:basedOn w:val="12"/>
    <w:link w:val="5"/>
    <w:qFormat/>
    <w:uiPriority w:val="0"/>
    <w:rPr>
      <w:rFonts w:ascii="Calibri" w:hAnsi="Calibri" w:cs="仿宋_GB2312"/>
      <w:sz w:val="18"/>
      <w:szCs w:val="18"/>
    </w:rPr>
  </w:style>
  <w:style w:type="character" w:customStyle="1" w:styleId="35">
    <w:name w:val="文档结构图 Char"/>
    <w:basedOn w:val="12"/>
    <w:link w:val="3"/>
    <w:qFormat/>
    <w:uiPriority w:val="0"/>
    <w:rPr>
      <w:rFonts w:ascii="宋体" w:cs="仿宋_GB2312"/>
      <w:sz w:val="18"/>
      <w:szCs w:val="18"/>
    </w:rPr>
  </w:style>
  <w:style w:type="character" w:customStyle="1" w:styleId="36">
    <w:name w:val="页眉 Char"/>
    <w:link w:val="7"/>
    <w:qFormat/>
    <w:uiPriority w:val="0"/>
    <w:rPr>
      <w:rFonts w:ascii="Calibri" w:hAnsi="Calibri" w:cs="仿宋_GB2312"/>
      <w:sz w:val="18"/>
      <w:szCs w:val="18"/>
    </w:rPr>
  </w:style>
  <w:style w:type="character" w:customStyle="1" w:styleId="37">
    <w:name w:val="标书三级标题 Char"/>
    <w:basedOn w:val="12"/>
    <w:link w:val="38"/>
    <w:uiPriority w:val="0"/>
    <w:rPr>
      <w:rFonts w:ascii="仿宋_GB2312" w:hAnsi="仿宋_GB2312" w:eastAsia="仿宋_GB2312" w:cs="仿宋_GB2312"/>
      <w:sz w:val="32"/>
      <w:szCs w:val="32"/>
      <w:lang w:val="en-US" w:eastAsia="zh-CN" w:bidi="ar-SA"/>
    </w:rPr>
  </w:style>
  <w:style w:type="paragraph" w:customStyle="1" w:styleId="38">
    <w:name w:val="标书三级标题"/>
    <w:link w:val="37"/>
    <w:qFormat/>
    <w:uiPriority w:val="0"/>
    <w:pPr>
      <w:widowControl w:val="0"/>
      <w:overflowPunct w:val="0"/>
      <w:spacing w:line="588" w:lineRule="exact"/>
      <w:ind w:firstLine="640" w:firstLineChars="200"/>
      <w:outlineLvl w:val="2"/>
    </w:pPr>
    <w:rPr>
      <w:rFonts w:ascii="仿宋_GB2312" w:hAnsi="仿宋_GB2312" w:eastAsia="仿宋_GB2312" w:cs="仿宋_GB2312"/>
      <w:sz w:val="32"/>
      <w:szCs w:val="32"/>
      <w:lang w:val="en-US" w:eastAsia="zh-CN" w:bidi="ar-SA"/>
    </w:rPr>
  </w:style>
  <w:style w:type="paragraph" w:customStyle="1" w:styleId="39">
    <w:name w:val="二级标题"/>
    <w:qFormat/>
    <w:uiPriority w:val="0"/>
    <w:pPr>
      <w:spacing w:line="360" w:lineRule="auto"/>
      <w:ind w:firstLine="480" w:firstLineChars="200"/>
      <w:outlineLvl w:val="1"/>
    </w:pPr>
    <w:rPr>
      <w:rFonts w:hint="eastAsia" w:ascii="楷体_GB2312" w:hAnsi="楷体_GB2312" w:eastAsia="楷体_GB2312" w:cs="楷体_GB2312"/>
      <w:b/>
      <w:bCs/>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1000</Words>
  <Characters>5700</Characters>
  <Lines>47</Lines>
  <Paragraphs>13</Paragraphs>
  <TotalTime>117</TotalTime>
  <ScaleCrop>false</ScaleCrop>
  <LinksUpToDate>false</LinksUpToDate>
  <CharactersWithSpaces>6687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2020-03-10T10:55:00Z</dcterms:created>
  <dc:creator>yancong</dc:creator>
  <cp:lastModifiedBy>闫聪</cp:lastModifiedBy>
  <dcterms:modified xsi:type="dcterms:W3CDTF">2020-04-17T08:36:25Z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